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</w:tblGrid>
      <w:tr w:rsidR="00F04ACD" w:rsidRPr="00F04ACD" w14:paraId="36074F22" w14:textId="77777777" w:rsidTr="00F04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21E0A" w14:textId="77777777" w:rsidR="00F04ACD" w:rsidRPr="00F04ACD" w:rsidRDefault="00F04ACD" w:rsidP="00F04ACD">
            <w:r w:rsidRPr="00F04ACD">
              <w:t>Аннотация к документу</w:t>
            </w:r>
          </w:p>
        </w:tc>
      </w:tr>
    </w:tbl>
    <w:p w14:paraId="51739B99" w14:textId="77777777" w:rsidR="00F04ACD" w:rsidRPr="00F04ACD" w:rsidRDefault="00F04ACD" w:rsidP="00F04ACD">
      <w:r w:rsidRPr="00F04ACD">
        <w:t xml:space="preserve">Проектом предлагается утвердить </w:t>
      </w:r>
      <w:hyperlink r:id="rId4" w:history="1">
        <w:r w:rsidRPr="00F04ACD">
          <w:t>Схему</w:t>
        </w:r>
      </w:hyperlink>
      <w:r w:rsidRPr="00F04ACD">
        <w:t xml:space="preserve"> размещения территориальных органов Федеральной пробирной палаты.</w:t>
      </w:r>
    </w:p>
    <w:p w14:paraId="5B252B06" w14:textId="77777777" w:rsidR="00F04ACD" w:rsidRPr="00F04ACD" w:rsidRDefault="00F04ACD" w:rsidP="00F04ACD">
      <w:r w:rsidRPr="00F04ACD">
        <w:t>Даты проведения общественного обсуждения: 05.03.2020 - 19.03.2020. Адрес электронной почты для приема заключений: iuliia.konnova@minfin.ru.</w:t>
      </w:r>
    </w:p>
    <w:p w14:paraId="3BF07B58" w14:textId="77777777" w:rsidR="00F04ACD" w:rsidRPr="00F04ACD" w:rsidRDefault="00F04ACD" w:rsidP="00F04ACD">
      <w:r w:rsidRPr="00F04ACD">
        <w:t> </w:t>
      </w:r>
    </w:p>
    <w:p w14:paraId="13B8A39B" w14:textId="77777777" w:rsidR="00F04ACD" w:rsidRPr="00F04ACD" w:rsidRDefault="00F04ACD" w:rsidP="00F04ACD">
      <w:r w:rsidRPr="00F04ACD">
        <w:pict w14:anchorId="5E4694AA">
          <v:rect id="_x0000_i1043" style="width:0;height:.75pt" o:hralign="center" o:hrstd="t" o:hr="t" fillcolor="#a0a0a0" stroked="f"/>
        </w:pict>
      </w:r>
    </w:p>
    <w:p w14:paraId="2D693379" w14:textId="77777777" w:rsidR="00F04ACD" w:rsidRPr="00F04ACD" w:rsidRDefault="00F04ACD" w:rsidP="00F04ACD">
      <w:r w:rsidRPr="00F04ACD">
        <w:t> </w:t>
      </w:r>
    </w:p>
    <w:p w14:paraId="37E86B58" w14:textId="77777777" w:rsidR="00F04ACD" w:rsidRPr="00F04ACD" w:rsidRDefault="00F04ACD" w:rsidP="00F04ACD">
      <w:pPr>
        <w:jc w:val="right"/>
      </w:pPr>
      <w:r w:rsidRPr="00F04ACD">
        <w:t>Проект</w:t>
      </w:r>
    </w:p>
    <w:p w14:paraId="6A6AE642" w14:textId="77777777" w:rsidR="00F04ACD" w:rsidRPr="00F04ACD" w:rsidRDefault="00F04ACD" w:rsidP="00F04ACD">
      <w:r w:rsidRPr="00F04ACD">
        <w:t> </w:t>
      </w:r>
    </w:p>
    <w:p w14:paraId="22106345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МИНИСТЕРСТВО ФИНАНСОВ РОССИЙСКОЙ ФЕДЕРАЦИИ</w:t>
      </w:r>
    </w:p>
    <w:p w14:paraId="69BD1A1E" w14:textId="5C6A96B1" w:rsidR="00F04ACD" w:rsidRPr="00F04ACD" w:rsidRDefault="00F04ACD" w:rsidP="00F04ACD">
      <w:pPr>
        <w:ind w:firstLine="0"/>
        <w:jc w:val="center"/>
        <w:rPr>
          <w:b/>
          <w:bCs/>
        </w:rPr>
      </w:pPr>
    </w:p>
    <w:p w14:paraId="169FD8C0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ПРИКАЗ</w:t>
      </w:r>
    </w:p>
    <w:p w14:paraId="0D4B0E27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от "__" ________ г. N ___</w:t>
      </w:r>
    </w:p>
    <w:p w14:paraId="136A9DD3" w14:textId="0023EC15" w:rsidR="00F04ACD" w:rsidRPr="00F04ACD" w:rsidRDefault="00F04ACD" w:rsidP="00F04ACD">
      <w:pPr>
        <w:ind w:firstLine="0"/>
        <w:jc w:val="center"/>
        <w:rPr>
          <w:b/>
          <w:bCs/>
        </w:rPr>
      </w:pPr>
    </w:p>
    <w:p w14:paraId="7C356F35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ОБ УТВЕРЖДЕНИИ СХЕМЫ РАЗМЕЩЕНИЯ ТЕРРИТОРИАЛЬНЫХ ОРГАНОВ</w:t>
      </w:r>
    </w:p>
    <w:p w14:paraId="28F83001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ФЕДЕРАЛЬНОЙ ПРОБИРНОЙ ПАЛАТЫ</w:t>
      </w:r>
    </w:p>
    <w:p w14:paraId="545651A1" w14:textId="77777777" w:rsidR="00F04ACD" w:rsidRPr="00F04ACD" w:rsidRDefault="00F04ACD" w:rsidP="00F04ACD">
      <w:r w:rsidRPr="00F04ACD">
        <w:t> </w:t>
      </w:r>
    </w:p>
    <w:p w14:paraId="0E868155" w14:textId="77777777" w:rsidR="00F04ACD" w:rsidRPr="00F04ACD" w:rsidRDefault="00F04ACD" w:rsidP="00F04ACD">
      <w:r w:rsidRPr="00F04ACD">
        <w:t xml:space="preserve">В соответствии с </w:t>
      </w:r>
      <w:hyperlink r:id="rId5" w:history="1">
        <w:r w:rsidRPr="00F04ACD">
          <w:t>пунктом 9.4</w:t>
        </w:r>
      </w:hyperlink>
      <w:r w:rsidRPr="00F04ACD"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и </w:t>
      </w:r>
      <w:hyperlink r:id="rId6" w:history="1">
        <w:r w:rsidRPr="00F04ACD">
          <w:t>пунктом 5.2</w:t>
        </w:r>
      </w:hyperlink>
      <w:r w:rsidRPr="00F04ACD"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2008, N 14, ст. 1413), приказываю:</w:t>
      </w:r>
    </w:p>
    <w:p w14:paraId="591C464F" w14:textId="77777777" w:rsidR="00F04ACD" w:rsidRPr="00F04ACD" w:rsidRDefault="00F04ACD" w:rsidP="00F04ACD">
      <w:r w:rsidRPr="00F04ACD">
        <w:t xml:space="preserve">1. Утвердить </w:t>
      </w:r>
      <w:hyperlink r:id="rId7" w:history="1">
        <w:r w:rsidRPr="00F04ACD">
          <w:t>Схему</w:t>
        </w:r>
      </w:hyperlink>
      <w:r w:rsidRPr="00F04ACD">
        <w:t xml:space="preserve"> размещения территориальных органов Федеральной пробирной палаты согласно приложению к настоящему приказу.</w:t>
      </w:r>
    </w:p>
    <w:p w14:paraId="2CC239E3" w14:textId="77777777" w:rsidR="00F04ACD" w:rsidRPr="00F04ACD" w:rsidRDefault="00F04ACD" w:rsidP="00F04ACD">
      <w:r w:rsidRPr="00F04ACD">
        <w:t>2. Федеральной пробирной палате провести соответствующие организационно-штатные мероприятия в порядке, установленном законодательством Российской Федерации.</w:t>
      </w:r>
    </w:p>
    <w:p w14:paraId="3233969A" w14:textId="77777777" w:rsidR="00F04ACD" w:rsidRPr="00F04ACD" w:rsidRDefault="00F04ACD" w:rsidP="00F04ACD">
      <w:r w:rsidRPr="00F04ACD">
        <w:t> </w:t>
      </w:r>
    </w:p>
    <w:p w14:paraId="00256352" w14:textId="77777777" w:rsidR="00F04ACD" w:rsidRPr="00F04ACD" w:rsidRDefault="00F04ACD" w:rsidP="00F04ACD">
      <w:pPr>
        <w:jc w:val="right"/>
      </w:pPr>
      <w:r w:rsidRPr="00F04ACD">
        <w:t>Министр</w:t>
      </w:r>
    </w:p>
    <w:p w14:paraId="355FFE4E" w14:textId="77777777" w:rsidR="00F04ACD" w:rsidRPr="00F04ACD" w:rsidRDefault="00F04ACD" w:rsidP="00F04ACD">
      <w:pPr>
        <w:jc w:val="right"/>
      </w:pPr>
      <w:r w:rsidRPr="00F04ACD">
        <w:t>А.Г.СИЛУАНОВ</w:t>
      </w:r>
    </w:p>
    <w:p w14:paraId="3EABD50C" w14:textId="77777777" w:rsidR="00F04ACD" w:rsidRPr="00F04ACD" w:rsidRDefault="00F04ACD" w:rsidP="00F04ACD">
      <w:r w:rsidRPr="00F04ACD">
        <w:t> </w:t>
      </w:r>
    </w:p>
    <w:p w14:paraId="611905FF" w14:textId="77777777" w:rsidR="00F04ACD" w:rsidRPr="00F04ACD" w:rsidRDefault="00F04ACD" w:rsidP="00F04ACD">
      <w:r w:rsidRPr="00F04ACD">
        <w:t> </w:t>
      </w:r>
    </w:p>
    <w:p w14:paraId="18080345" w14:textId="77777777" w:rsidR="00F04ACD" w:rsidRPr="00F04ACD" w:rsidRDefault="00F04ACD" w:rsidP="00F04ACD">
      <w:r w:rsidRPr="00F04ACD">
        <w:t> </w:t>
      </w:r>
    </w:p>
    <w:p w14:paraId="06723CAC" w14:textId="77777777" w:rsidR="00F04ACD" w:rsidRPr="00F04ACD" w:rsidRDefault="00F04ACD" w:rsidP="00F04ACD">
      <w:r w:rsidRPr="00F04ACD">
        <w:t> </w:t>
      </w:r>
    </w:p>
    <w:p w14:paraId="557B3E6E" w14:textId="33905DB3" w:rsidR="00F04ACD" w:rsidRPr="00F04ACD" w:rsidRDefault="00F04ACD" w:rsidP="00F04ACD">
      <w:pPr>
        <w:jc w:val="right"/>
      </w:pPr>
      <w:r w:rsidRPr="00F04ACD">
        <w:lastRenderedPageBreak/>
        <w:t> Приложение</w:t>
      </w:r>
    </w:p>
    <w:p w14:paraId="7416E4B7" w14:textId="77777777" w:rsidR="00F04ACD" w:rsidRPr="00F04ACD" w:rsidRDefault="00F04ACD" w:rsidP="00F04ACD">
      <w:pPr>
        <w:jc w:val="right"/>
      </w:pPr>
      <w:r w:rsidRPr="00F04ACD">
        <w:t>к приказу Министерства финансов</w:t>
      </w:r>
    </w:p>
    <w:p w14:paraId="2D5129C2" w14:textId="77777777" w:rsidR="00F04ACD" w:rsidRPr="00F04ACD" w:rsidRDefault="00F04ACD" w:rsidP="00F04ACD">
      <w:pPr>
        <w:jc w:val="right"/>
      </w:pPr>
      <w:r w:rsidRPr="00F04ACD">
        <w:t>Российской Федерации</w:t>
      </w:r>
    </w:p>
    <w:p w14:paraId="1DBBB2E6" w14:textId="77777777" w:rsidR="00F04ACD" w:rsidRPr="00F04ACD" w:rsidRDefault="00F04ACD" w:rsidP="00F04ACD">
      <w:pPr>
        <w:jc w:val="right"/>
      </w:pPr>
      <w:r w:rsidRPr="00F04ACD">
        <w:t>от ______ г. N ___</w:t>
      </w:r>
    </w:p>
    <w:p w14:paraId="44CAD69B" w14:textId="77777777" w:rsidR="00F04ACD" w:rsidRPr="00F04ACD" w:rsidRDefault="00F04ACD" w:rsidP="00F04ACD">
      <w:r w:rsidRPr="00F04ACD">
        <w:t> </w:t>
      </w:r>
    </w:p>
    <w:p w14:paraId="3497C2DD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СХЕМА</w:t>
      </w:r>
    </w:p>
    <w:p w14:paraId="3D1B67DC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РАЗМЕЩЕНИЯ ТЕРРИТОРИАЛЬНЫХ ОРГАНОВ</w:t>
      </w:r>
    </w:p>
    <w:p w14:paraId="5F6C3903" w14:textId="77777777" w:rsidR="00F04ACD" w:rsidRPr="00F04ACD" w:rsidRDefault="00F04ACD" w:rsidP="00F04ACD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ФЕДЕРАЛЬНОЙ ПРОБИРНОЙ ПАЛАТЫ</w:t>
      </w:r>
    </w:p>
    <w:p w14:paraId="55D41CFA" w14:textId="77777777" w:rsidR="00F04ACD" w:rsidRPr="00F04ACD" w:rsidRDefault="00F04ACD" w:rsidP="00F04ACD">
      <w:r w:rsidRPr="00F04ACD">
        <w:t> </w:t>
      </w:r>
    </w:p>
    <w:tbl>
      <w:tblPr>
        <w:tblW w:w="9751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50"/>
        <w:gridCol w:w="1965"/>
        <w:gridCol w:w="2429"/>
        <w:gridCol w:w="1418"/>
        <w:gridCol w:w="1417"/>
      </w:tblGrid>
      <w:tr w:rsidR="00F04ACD" w:rsidRPr="00F04ACD" w14:paraId="3F07A12C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88A72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N п/п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41945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A4E73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Место нахождения территориального органа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05835" w14:textId="77777777" w:rsidR="00F04ACD" w:rsidRPr="00F04ACD" w:rsidRDefault="00F04ACD" w:rsidP="009E72E7">
            <w:pPr>
              <w:tabs>
                <w:tab w:val="left" w:pos="0"/>
              </w:tabs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Перечень обслуживаемых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4DF90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Предельная численность работников, ед.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19040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Фонд оплаты труда в расчете на год, тыс. рублей</w:t>
            </w:r>
          </w:p>
        </w:tc>
      </w:tr>
      <w:tr w:rsidR="00F04ACD" w:rsidRPr="00F04ACD" w14:paraId="55018041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ED81F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5ED83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Центральному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582AB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Москва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2D04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Белгородская область</w:t>
            </w:r>
          </w:p>
          <w:p w14:paraId="03CD4528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Брянская область</w:t>
            </w:r>
          </w:p>
          <w:p w14:paraId="74E2D1B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Владимирская область</w:t>
            </w:r>
          </w:p>
          <w:p w14:paraId="3C93730B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Воронежская область</w:t>
            </w:r>
          </w:p>
          <w:p w14:paraId="7FB1525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Калужская область</w:t>
            </w:r>
          </w:p>
          <w:p w14:paraId="50B1FD7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Курская область</w:t>
            </w:r>
          </w:p>
          <w:p w14:paraId="5756DC0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Липецкая область</w:t>
            </w:r>
          </w:p>
          <w:p w14:paraId="3A450D0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Московская область</w:t>
            </w:r>
          </w:p>
          <w:p w14:paraId="0610CC3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Орловская область</w:t>
            </w:r>
          </w:p>
          <w:p w14:paraId="4D77F0B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Рязанская область</w:t>
            </w:r>
          </w:p>
          <w:p w14:paraId="0D5A6AE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Смоленская область</w:t>
            </w:r>
          </w:p>
          <w:p w14:paraId="60C50D1E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Тамбовская область</w:t>
            </w:r>
          </w:p>
          <w:p w14:paraId="02951DE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Тверская область</w:t>
            </w:r>
          </w:p>
          <w:p w14:paraId="2DA7FC6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Тульская область</w:t>
            </w:r>
          </w:p>
          <w:p w14:paraId="208A058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город федерального значения Москва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41424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59713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79 738</w:t>
            </w:r>
          </w:p>
        </w:tc>
      </w:tr>
      <w:tr w:rsidR="00F04ACD" w:rsidRPr="00F04ACD" w14:paraId="192794E1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21AFA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1A8BC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Верхне-Волжское межрегиональное управление Федеральной пробирной палаты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30BD1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04ACD">
              <w:rPr>
                <w:sz w:val="20"/>
                <w:szCs w:val="20"/>
              </w:rPr>
              <w:t>пгт</w:t>
            </w:r>
            <w:proofErr w:type="spellEnd"/>
            <w:r w:rsidRPr="00F04ACD">
              <w:rPr>
                <w:sz w:val="20"/>
                <w:szCs w:val="20"/>
              </w:rPr>
              <w:t>. Красное-на-Волге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90A6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Ивановская область</w:t>
            </w:r>
          </w:p>
          <w:p w14:paraId="6120AABE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Костромская область</w:t>
            </w:r>
          </w:p>
          <w:p w14:paraId="3D43240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8D9D5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9A54E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53 358,4</w:t>
            </w:r>
          </w:p>
        </w:tc>
      </w:tr>
      <w:tr w:rsidR="00F04ACD" w:rsidRPr="00F04ACD" w14:paraId="484B394B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732AA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F5CB4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Северо-Западному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44107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F890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Карелия</w:t>
            </w:r>
          </w:p>
          <w:p w14:paraId="4BF7AE93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Коми</w:t>
            </w:r>
          </w:p>
          <w:p w14:paraId="77F1149E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Ненецкий автономный округ</w:t>
            </w:r>
          </w:p>
          <w:p w14:paraId="76B0DBB8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Архангельская область</w:t>
            </w:r>
          </w:p>
          <w:p w14:paraId="79EA1874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Вологодская область</w:t>
            </w:r>
          </w:p>
          <w:p w14:paraId="24B908A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Калининградская область Ленинградская область</w:t>
            </w:r>
          </w:p>
          <w:p w14:paraId="698E123C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Мурманская область</w:t>
            </w:r>
          </w:p>
          <w:p w14:paraId="0A5E75A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Новгородская область</w:t>
            </w:r>
          </w:p>
          <w:p w14:paraId="64D3F95B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Псковская область город федерального значения Санкт-Петербург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1FDAA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D21EC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36 271,7</w:t>
            </w:r>
          </w:p>
        </w:tc>
      </w:tr>
      <w:tr w:rsidR="00F04ACD" w:rsidRPr="00F04ACD" w14:paraId="1041A406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1D4EE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26A67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Южному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D740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 xml:space="preserve">г. </w:t>
            </w:r>
            <w:proofErr w:type="spellStart"/>
            <w:r w:rsidRPr="00F04ACD">
              <w:rPr>
                <w:sz w:val="20"/>
                <w:szCs w:val="20"/>
              </w:rPr>
              <w:t>Ростов</w:t>
            </w:r>
            <w:proofErr w:type="spellEnd"/>
            <w:r w:rsidRPr="00F04ACD">
              <w:rPr>
                <w:sz w:val="20"/>
                <w:szCs w:val="20"/>
              </w:rPr>
              <w:t>-на-Дону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65FF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Адыгея (Адыгея)</w:t>
            </w:r>
          </w:p>
          <w:p w14:paraId="65AC0C33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Калмыкия</w:t>
            </w:r>
          </w:p>
          <w:p w14:paraId="145CE456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Крым</w:t>
            </w:r>
          </w:p>
          <w:p w14:paraId="4AB0689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Краснодарский край</w:t>
            </w:r>
          </w:p>
          <w:p w14:paraId="6CAA6A2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Астраханская область</w:t>
            </w:r>
          </w:p>
          <w:p w14:paraId="60B69A6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Волгоградская область</w:t>
            </w:r>
          </w:p>
          <w:p w14:paraId="584E4B9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lastRenderedPageBreak/>
              <w:t>Ростовская область</w:t>
            </w:r>
          </w:p>
          <w:p w14:paraId="4EB6C874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4F9DC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24017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20 983,6</w:t>
            </w:r>
          </w:p>
        </w:tc>
      </w:tr>
      <w:tr w:rsidR="00F04ACD" w:rsidRPr="00F04ACD" w14:paraId="0B009C6B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E42C9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4F33D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Северо-Кавказскому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412F2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Махачкала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7B91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Дагестан</w:t>
            </w:r>
          </w:p>
          <w:p w14:paraId="7EA36AE8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Ингушетия</w:t>
            </w:r>
          </w:p>
          <w:p w14:paraId="5E494D2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Кабардино-Балкарская Республика</w:t>
            </w:r>
          </w:p>
          <w:p w14:paraId="3D21A936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Карачаево-Черкесская Республика</w:t>
            </w:r>
          </w:p>
          <w:p w14:paraId="4F65408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Северная</w:t>
            </w:r>
          </w:p>
          <w:p w14:paraId="7A685E1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Осетия - Алания</w:t>
            </w:r>
          </w:p>
          <w:p w14:paraId="10ED9DC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Чеченская Республика</w:t>
            </w:r>
          </w:p>
          <w:p w14:paraId="06CA887B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2781B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657BB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10 491,8</w:t>
            </w:r>
          </w:p>
        </w:tc>
      </w:tr>
      <w:tr w:rsidR="00F04ACD" w:rsidRPr="00F04ACD" w14:paraId="7FF202CF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D7589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2D93E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Приволжскому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4FC83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7F10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Башкортостан</w:t>
            </w:r>
          </w:p>
          <w:p w14:paraId="1AE65F4E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Марий Эл</w:t>
            </w:r>
          </w:p>
          <w:p w14:paraId="12E2EAF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Мордовия</w:t>
            </w:r>
          </w:p>
          <w:p w14:paraId="265BA42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Татарстан (Татарстан)</w:t>
            </w:r>
          </w:p>
          <w:p w14:paraId="24B4162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Удмуртская Республика</w:t>
            </w:r>
          </w:p>
          <w:p w14:paraId="2BC378D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Чувашская Республика - Чувашия</w:t>
            </w:r>
          </w:p>
          <w:p w14:paraId="04FEB3C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Пермский край</w:t>
            </w:r>
          </w:p>
          <w:p w14:paraId="3A44C36C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Кировская область</w:t>
            </w:r>
          </w:p>
          <w:p w14:paraId="7B09DB0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Нижегородская область</w:t>
            </w:r>
          </w:p>
          <w:p w14:paraId="4425733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Оренбургская область</w:t>
            </w:r>
          </w:p>
          <w:p w14:paraId="6BC2CC3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Пензенская область</w:t>
            </w:r>
          </w:p>
          <w:p w14:paraId="2B20564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Самарская область</w:t>
            </w:r>
          </w:p>
          <w:p w14:paraId="1299EF88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Саратовская область</w:t>
            </w:r>
          </w:p>
          <w:p w14:paraId="3686E7C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7BAE6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A0D6E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22 182,7</w:t>
            </w:r>
          </w:p>
        </w:tc>
      </w:tr>
      <w:tr w:rsidR="00F04ACD" w:rsidRPr="00F04ACD" w14:paraId="63796878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2B4D7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567A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Уральскому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24CE8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D2ECF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Курганская область</w:t>
            </w:r>
          </w:p>
          <w:p w14:paraId="79C97C7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Свердловская область</w:t>
            </w:r>
          </w:p>
          <w:p w14:paraId="41B89CB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Тюменская область</w:t>
            </w:r>
          </w:p>
          <w:p w14:paraId="626147BC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Челябинская область</w:t>
            </w:r>
          </w:p>
          <w:p w14:paraId="4909F20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Ханты-Мансийский</w:t>
            </w:r>
          </w:p>
          <w:p w14:paraId="1D96E49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автономный округ - Югра</w:t>
            </w:r>
          </w:p>
          <w:p w14:paraId="40CD2E5B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Ямало-Ненецкий</w:t>
            </w:r>
          </w:p>
          <w:p w14:paraId="1A78324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автономный округ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E7444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F0255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16 786,9</w:t>
            </w:r>
          </w:p>
        </w:tc>
      </w:tr>
      <w:tr w:rsidR="00F04ACD" w:rsidRPr="00F04ACD" w14:paraId="61B4ED56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9AB85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5E4AE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Сибирскому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2DF78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3ECE4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Алтай</w:t>
            </w:r>
          </w:p>
          <w:p w14:paraId="47A3A8B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Тыва</w:t>
            </w:r>
          </w:p>
          <w:p w14:paraId="6C8B5B2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Хакасия</w:t>
            </w:r>
          </w:p>
          <w:p w14:paraId="3935B520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Алтайский край</w:t>
            </w:r>
          </w:p>
          <w:p w14:paraId="5C725621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Красноярский край</w:t>
            </w:r>
          </w:p>
          <w:p w14:paraId="295F111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Иркутская область</w:t>
            </w:r>
          </w:p>
          <w:p w14:paraId="3F1FAF2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Кемеровская область</w:t>
            </w:r>
          </w:p>
          <w:p w14:paraId="3D8EE7B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Новосибирская область</w:t>
            </w:r>
          </w:p>
          <w:p w14:paraId="2E5C706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Омская область</w:t>
            </w:r>
          </w:p>
          <w:p w14:paraId="2B513B9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71831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80CEF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23 082</w:t>
            </w:r>
          </w:p>
        </w:tc>
      </w:tr>
      <w:tr w:rsidR="00F04ACD" w:rsidRPr="00F04ACD" w14:paraId="0934DE6F" w14:textId="77777777" w:rsidTr="009E72E7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1E524" w14:textId="77777777" w:rsidR="00F04ACD" w:rsidRPr="00F04ACD" w:rsidRDefault="00F04ACD" w:rsidP="00F04ACD">
            <w:pPr>
              <w:ind w:firstLine="0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07B4E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Межрегиональное управление Федеральной пробирной палаты по Дальневосточному федеральному округу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74876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г. Хабаровск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3AAA4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Бурятия</w:t>
            </w:r>
          </w:p>
          <w:p w14:paraId="4BA60BE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Республика Саха (Якутия)</w:t>
            </w:r>
          </w:p>
          <w:p w14:paraId="3C236AD8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Забайкальский край</w:t>
            </w:r>
          </w:p>
          <w:p w14:paraId="35C6B6B6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Камчатский край</w:t>
            </w:r>
          </w:p>
          <w:p w14:paraId="235C4095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Приморский край</w:t>
            </w:r>
          </w:p>
          <w:p w14:paraId="25264D27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Хабаровский край</w:t>
            </w:r>
          </w:p>
          <w:p w14:paraId="496A8D69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Чукотский автономный округ Амурская область</w:t>
            </w:r>
          </w:p>
          <w:p w14:paraId="17BFD07C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lastRenderedPageBreak/>
              <w:t>Магаданская область</w:t>
            </w:r>
          </w:p>
          <w:p w14:paraId="34ADE8A2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Сахалинская область</w:t>
            </w:r>
          </w:p>
          <w:p w14:paraId="0EC2628D" w14:textId="77777777" w:rsidR="00F04ACD" w:rsidRPr="00F04ACD" w:rsidRDefault="00F04ACD" w:rsidP="009E72E7">
            <w:pPr>
              <w:ind w:hanging="1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B6A94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481D0" w14:textId="77777777" w:rsidR="00F04ACD" w:rsidRPr="00F04ACD" w:rsidRDefault="00F04ACD" w:rsidP="009E72E7">
            <w:pPr>
              <w:ind w:firstLine="0"/>
              <w:jc w:val="left"/>
              <w:rPr>
                <w:sz w:val="20"/>
                <w:szCs w:val="20"/>
              </w:rPr>
            </w:pPr>
            <w:r w:rsidRPr="00F04ACD">
              <w:rPr>
                <w:sz w:val="20"/>
                <w:szCs w:val="20"/>
              </w:rPr>
              <w:t>19 784,6</w:t>
            </w:r>
          </w:p>
        </w:tc>
      </w:tr>
    </w:tbl>
    <w:p w14:paraId="4C4601F2" w14:textId="77777777" w:rsidR="00F04ACD" w:rsidRPr="00F04ACD" w:rsidRDefault="00F04ACD" w:rsidP="00F04ACD">
      <w:r w:rsidRPr="00F04ACD">
        <w:t> </w:t>
      </w:r>
    </w:p>
    <w:p w14:paraId="34ABFF3B" w14:textId="196F1606" w:rsidR="00F04ACD" w:rsidRPr="00F04ACD" w:rsidRDefault="00F04ACD" w:rsidP="00F04ACD">
      <w:r w:rsidRPr="00F04ACD">
        <w:t> </w:t>
      </w:r>
    </w:p>
    <w:p w14:paraId="456B5852" w14:textId="77777777" w:rsidR="00F04ACD" w:rsidRPr="00F04ACD" w:rsidRDefault="00F04ACD" w:rsidP="00F04ACD">
      <w:r w:rsidRPr="00F04ACD">
        <w:t> </w:t>
      </w:r>
    </w:p>
    <w:p w14:paraId="1565BBEF" w14:textId="617B0DE6" w:rsidR="00F04ACD" w:rsidRPr="00F04ACD" w:rsidRDefault="00F04ACD" w:rsidP="009E72E7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ПОЯСНИТЕЛЬНАЯ ЗАПИСКА</w:t>
      </w:r>
      <w:r w:rsidR="009E72E7">
        <w:rPr>
          <w:b/>
          <w:bCs/>
        </w:rPr>
        <w:t xml:space="preserve"> </w:t>
      </w:r>
      <w:r w:rsidRPr="00F04ACD">
        <w:rPr>
          <w:b/>
          <w:bCs/>
        </w:rPr>
        <w:t>К ПРОЕКТУ ПРИКАЗА МИНИСТЕРСТВА ФИНАНСОВ РОССИЙСКОЙ ФЕДЕРАЦИИ</w:t>
      </w:r>
    </w:p>
    <w:p w14:paraId="7AE77BEA" w14:textId="1A542AA7" w:rsidR="00F04ACD" w:rsidRPr="00F04ACD" w:rsidRDefault="00F04ACD" w:rsidP="009E72E7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"ОБ УТВЕРЖДЕНИИ СХЕМЫ РАЗМЕЩЕНИЯ</w:t>
      </w:r>
      <w:r w:rsidR="009E72E7">
        <w:rPr>
          <w:b/>
          <w:bCs/>
        </w:rPr>
        <w:t xml:space="preserve"> </w:t>
      </w:r>
      <w:r w:rsidRPr="00F04ACD">
        <w:rPr>
          <w:b/>
          <w:bCs/>
        </w:rPr>
        <w:t>ТЕРРИТОРИАЛЬНЫХ ОРГАНОВ</w:t>
      </w:r>
    </w:p>
    <w:p w14:paraId="1D89B3C6" w14:textId="77777777" w:rsidR="00F04ACD" w:rsidRPr="00F04ACD" w:rsidRDefault="00F04ACD" w:rsidP="009E72E7">
      <w:pPr>
        <w:ind w:firstLine="0"/>
        <w:jc w:val="center"/>
        <w:rPr>
          <w:b/>
          <w:bCs/>
        </w:rPr>
      </w:pPr>
      <w:r w:rsidRPr="00F04ACD">
        <w:rPr>
          <w:b/>
          <w:bCs/>
        </w:rPr>
        <w:t>ФЕДЕРАЛЬНОЙ ПРОБИРНОЙ ПАЛАТЫ"</w:t>
      </w:r>
    </w:p>
    <w:p w14:paraId="46C27ED5" w14:textId="77777777" w:rsidR="00F04ACD" w:rsidRPr="00F04ACD" w:rsidRDefault="00F04ACD" w:rsidP="00F04ACD">
      <w:r w:rsidRPr="00F04ACD">
        <w:t> </w:t>
      </w:r>
    </w:p>
    <w:p w14:paraId="2E888B4B" w14:textId="77777777" w:rsidR="00F04ACD" w:rsidRPr="00F04ACD" w:rsidRDefault="00F04ACD" w:rsidP="00F04ACD">
      <w:r w:rsidRPr="00F04ACD">
        <w:t xml:space="preserve">Проект приказа Минфина России "Об утверждении Схемы размещения территориальных органов Федеральной пробирной палаты" (далее - проект приказа) разработан в соответствии с </w:t>
      </w:r>
      <w:hyperlink r:id="rId8" w:history="1">
        <w:r w:rsidRPr="00F04ACD">
          <w:t>пунктом 9.4</w:t>
        </w:r>
      </w:hyperlink>
      <w:r w:rsidRPr="00F04ACD"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(далее - Типовой регламент N 452), и </w:t>
      </w:r>
      <w:hyperlink r:id="rId9" w:history="1">
        <w:r w:rsidRPr="00F04ACD">
          <w:t>пунктом 5.2</w:t>
        </w:r>
      </w:hyperlink>
      <w:r w:rsidRPr="00F04ACD"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(далее - Типовой регламент N 30).</w:t>
      </w:r>
    </w:p>
    <w:p w14:paraId="475494E3" w14:textId="77777777" w:rsidR="00F04ACD" w:rsidRPr="00F04ACD" w:rsidRDefault="00F04ACD" w:rsidP="00F04ACD">
      <w:r w:rsidRPr="00F04ACD">
        <w:t>Территориальные органы Федеральной пробирной палаты создаются для исполнения полномочий Федеральной пробирной палаты по государственному контролю (надзору) за производством, использованием и обращением драгоценных металлов, использованием и обращением драгоценных камней (за исключением функций по контролю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камней).</w:t>
      </w:r>
    </w:p>
    <w:p w14:paraId="12E09DBC" w14:textId="77777777" w:rsidR="00F04ACD" w:rsidRPr="00F04ACD" w:rsidRDefault="00F04ACD" w:rsidP="00F04ACD">
      <w:r w:rsidRPr="00F04ACD">
        <w:t>Основными задачи территориальных органов Федеральной пробирной палаты являются:</w:t>
      </w:r>
    </w:p>
    <w:p w14:paraId="4E1003E5" w14:textId="77777777" w:rsidR="00F04ACD" w:rsidRPr="00F04ACD" w:rsidRDefault="00F04ACD" w:rsidP="00F04ACD">
      <w:r w:rsidRPr="00F04ACD">
        <w:t>федеральный государственный пробирный надзор,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</w:r>
    </w:p>
    <w:p w14:paraId="577256C9" w14:textId="77777777" w:rsidR="00F04ACD" w:rsidRPr="00F04ACD" w:rsidRDefault="00F04ACD" w:rsidP="00F04ACD">
      <w:r w:rsidRPr="00F04ACD">
        <w:t xml:space="preserve"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</w:t>
      </w:r>
      <w:r w:rsidRPr="00F04ACD">
        <w:lastRenderedPageBreak/>
        <w:t>драгоценных металлов и сырьевых товаров, содержащих драгоценные металлы;</w:t>
      </w:r>
    </w:p>
    <w:p w14:paraId="58783AC1" w14:textId="77777777" w:rsidR="00F04ACD" w:rsidRPr="00F04ACD" w:rsidRDefault="00F04ACD" w:rsidP="00F04ACD">
      <w:r w:rsidRPr="00F04ACD">
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1772E0DF" w14:textId="77777777" w:rsidR="00F04ACD" w:rsidRPr="00F04ACD" w:rsidRDefault="00F04ACD" w:rsidP="00F04ACD">
      <w:r w:rsidRPr="00F04ACD">
        <w:t>лицензирование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2D298DED" w14:textId="77777777" w:rsidR="00F04ACD" w:rsidRPr="00F04ACD" w:rsidRDefault="00F04ACD" w:rsidP="00F04ACD">
      <w:r w:rsidRPr="00F04ACD">
        <w:t>лицензионный контроль за осуществлением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2E367871" w14:textId="77777777" w:rsidR="00F04ACD" w:rsidRPr="00F04ACD" w:rsidRDefault="00F04ACD" w:rsidP="00F04ACD">
      <w:r w:rsidRPr="00F04ACD">
        <w:t>ведение специального учета юридических лиц и индивидуальных предпринимателей, осуществляющих операции с драгоценными металлами и драгоценными камнями;</w:t>
      </w:r>
    </w:p>
    <w:p w14:paraId="7AB75B7E" w14:textId="77777777" w:rsidR="00F04ACD" w:rsidRPr="00F04ACD" w:rsidRDefault="00F04ACD" w:rsidP="00F04ACD">
      <w:r w:rsidRPr="00F04ACD">
        <w:t>опробование, анализ и клеймение государственным пробирным клеймом ювелирных и других изделий из драгоценных металлов, начисление в соответствии с законодательством Российской Федерации государственной пошлины за опробование и клеймение ювелирных и других изделий из драгоценных металлов, а также за проведение анализа материалов, содержащих драгоценные металлы;</w:t>
      </w:r>
    </w:p>
    <w:p w14:paraId="673DE5CF" w14:textId="77777777" w:rsidR="00F04ACD" w:rsidRPr="00F04ACD" w:rsidRDefault="00F04ACD" w:rsidP="00F04ACD">
      <w:r w:rsidRPr="00F04ACD">
        <w:t>регистрация именников;</w:t>
      </w:r>
    </w:p>
    <w:p w14:paraId="4CA62BE9" w14:textId="77777777" w:rsidR="00F04ACD" w:rsidRPr="00F04ACD" w:rsidRDefault="00F04ACD" w:rsidP="00F04ACD">
      <w:r w:rsidRPr="00F04ACD">
        <w:t>экспертиза ювелирных и других изделий из драгоценных металлов, в том числе музейных и архивных предметов, изготовленных из драгоценных металлов и драгоценных камней.</w:t>
      </w:r>
    </w:p>
    <w:p w14:paraId="1DEF7133" w14:textId="77777777" w:rsidR="00F04ACD" w:rsidRPr="00F04ACD" w:rsidRDefault="00F04ACD" w:rsidP="00F04ACD">
      <w:r w:rsidRPr="00F04ACD">
        <w:t xml:space="preserve">В соответствии с </w:t>
      </w:r>
      <w:hyperlink r:id="rId10" w:history="1">
        <w:r w:rsidRPr="00F04ACD">
          <w:t>пунктом 9.11(1)</w:t>
        </w:r>
      </w:hyperlink>
      <w:r w:rsidRPr="00F04ACD">
        <w:t xml:space="preserve"> Типового регламента N 452 и </w:t>
      </w:r>
      <w:hyperlink r:id="rId11" w:history="1">
        <w:r w:rsidRPr="00F04ACD">
          <w:t>пункта 5.1</w:t>
        </w:r>
      </w:hyperlink>
      <w:r w:rsidRPr="00F04ACD">
        <w:t xml:space="preserve"> Типового регламента N 30 проектом приказа предлагается сформировать территориальные органы межрегионального уровня в границах соответствующих федеральных округов.</w:t>
      </w:r>
    </w:p>
    <w:p w14:paraId="05D6660E" w14:textId="77777777" w:rsidR="00F04ACD" w:rsidRPr="00F04ACD" w:rsidRDefault="00F04ACD" w:rsidP="00F04ACD">
      <w:r w:rsidRPr="00F04ACD">
        <w:lastRenderedPageBreak/>
        <w:t xml:space="preserve">Согласно </w:t>
      </w:r>
      <w:hyperlink r:id="rId12" w:history="1">
        <w:r w:rsidRPr="00F04ACD">
          <w:t>подпункту "г" пункта 5</w:t>
        </w:r>
      </w:hyperlink>
      <w:r w:rsidRPr="00F04ACD">
        <w:t xml:space="preserve"> Указа Президента Российской Федерации от 28 октября 2019 г. N 529 "Об образовании Федеральной пробирной палаты" (далее - Указ Президента N 529) необходимо установить предельную штатную численность работников центрального аппарата и территориальных органов Федеральной пробирной палаты в количестве, не превышающем предельной штатной численности ликвидируемого федерального казенного учреждения "Российская государственная пробирная палата при Министерстве финансов Российской Федерации".</w:t>
      </w:r>
    </w:p>
    <w:p w14:paraId="0D15E73A" w14:textId="77777777" w:rsidR="00F04ACD" w:rsidRPr="00F04ACD" w:rsidRDefault="00F04ACD" w:rsidP="00F04ACD">
      <w:r w:rsidRPr="00F04ACD">
        <w:t>В целях оптимизации нагрузки на территориальные органы Федеральной пробирной палаты и повышения эффективности выполнения ими своих полномочий проектом приказа предлагается перераспределить существующую в настоящее время штатную численность филиалов ФКУ "Пробирная палата России" и установить штатную численность территориальных органов Федеральной пробирной палаты в количестве 943 единиц.</w:t>
      </w:r>
    </w:p>
    <w:p w14:paraId="1C546221" w14:textId="77777777" w:rsidR="00F04ACD" w:rsidRPr="00F04ACD" w:rsidRDefault="00F04ACD" w:rsidP="00F04ACD">
      <w:r w:rsidRPr="00F04ACD">
        <w:t xml:space="preserve">Согласно </w:t>
      </w:r>
      <w:hyperlink r:id="rId13" w:history="1">
        <w:r w:rsidRPr="00F04ACD">
          <w:t>пункту 1</w:t>
        </w:r>
      </w:hyperlink>
      <w:r w:rsidRPr="00F04ACD">
        <w:t xml:space="preserve"> Указа Президента N 529 Федеральная пробирная палата образована на базе ФКУ "Пробирная палата России" с приданием ей статуса федеральной службы.</w:t>
      </w:r>
    </w:p>
    <w:p w14:paraId="6C455F75" w14:textId="77777777" w:rsidR="00F04ACD" w:rsidRPr="00F04ACD" w:rsidRDefault="00F04ACD" w:rsidP="00F04ACD">
      <w:r w:rsidRPr="00F04ACD">
        <w:t xml:space="preserve">В этой связи возникает необходимость набора основного персонала территориальных органов Федеральной пробирной палаты, обладающего необходимой квалификацией в соответствии со </w:t>
      </w:r>
      <w:hyperlink r:id="rId14" w:history="1">
        <w:r w:rsidRPr="00F04ACD">
          <w:t>статьей 12</w:t>
        </w:r>
      </w:hyperlink>
      <w:r w:rsidRPr="00F04ACD">
        <w:t xml:space="preserve"> Федерального закона от 27 июля 2004 г. N 79-ФЗ "О государственной гражданской службе Российской Федерации" и </w:t>
      </w:r>
      <w:hyperlink r:id="rId15" w:history="1">
        <w:r w:rsidRPr="00F04ACD">
          <w:t>Указом</w:t>
        </w:r>
      </w:hyperlink>
      <w:r w:rsidRPr="00F04ACD">
        <w:t xml:space="preserve"> Президента Российской Федерации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службы".</w:t>
      </w:r>
    </w:p>
    <w:p w14:paraId="3C6BF2AE" w14:textId="77777777" w:rsidR="00F04ACD" w:rsidRPr="00F04ACD" w:rsidRDefault="00F04ACD" w:rsidP="00F04ACD">
      <w:r w:rsidRPr="00F04ACD">
        <w:t>Проект приказа вступает в силу в установленном порядке.</w:t>
      </w:r>
    </w:p>
    <w:p w14:paraId="1449DBB3" w14:textId="77777777" w:rsidR="00F04ACD" w:rsidRPr="00F04ACD" w:rsidRDefault="00F04ACD" w:rsidP="00F04ACD">
      <w:r w:rsidRPr="00F04ACD">
        <w:t xml:space="preserve">Предлагаемые </w:t>
      </w:r>
      <w:bookmarkStart w:id="0" w:name="_GoBack"/>
      <w:bookmarkEnd w:id="0"/>
      <w:r w:rsidRPr="00F04ACD">
        <w:t>к реализации решения проекта приказа не оказывают влияния на достижение целей государственных программ Российской Федерации.</w:t>
      </w:r>
    </w:p>
    <w:p w14:paraId="707E1760" w14:textId="77777777" w:rsidR="00F04ACD" w:rsidRPr="00F04ACD" w:rsidRDefault="00F04ACD" w:rsidP="00F04ACD">
      <w:r w:rsidRPr="00F04ACD">
        <w:t> </w:t>
      </w:r>
    </w:p>
    <w:p w14:paraId="3053A44E" w14:textId="77777777" w:rsidR="00F04ACD" w:rsidRPr="00F04ACD" w:rsidRDefault="00F04ACD" w:rsidP="00F04ACD">
      <w:r w:rsidRPr="00F04ACD">
        <w:t> </w:t>
      </w:r>
    </w:p>
    <w:p w14:paraId="365AED98" w14:textId="77777777" w:rsidR="00385AE0" w:rsidRDefault="00385AE0" w:rsidP="00F04ACD"/>
    <w:sectPr w:rsidR="003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3"/>
    <w:rsid w:val="000B6DA6"/>
    <w:rsid w:val="00385AE0"/>
    <w:rsid w:val="00585E63"/>
    <w:rsid w:val="009E72E7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F088"/>
  <w15:chartTrackingRefBased/>
  <w15:docId w15:val="{44D7AC9B-45D3-4EE6-ABFA-F975D13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071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29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6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9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6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79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4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1604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4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6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65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116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826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81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60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71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5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19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121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1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1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08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7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5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06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106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71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52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3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42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61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4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9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67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84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81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88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6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3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04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56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541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8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45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20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22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566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6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4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96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56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3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19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65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5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8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36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00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27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1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09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34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52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01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10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06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3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74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5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266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20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2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371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90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89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427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12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002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7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34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62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08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78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97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355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591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9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16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57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389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20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92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987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2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0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3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81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74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82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32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313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4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0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0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02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164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033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65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0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01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1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07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4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71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1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39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86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227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10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5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6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440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4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148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90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68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69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36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1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45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77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0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59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09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680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37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085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28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928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48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36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8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8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59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01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57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3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42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51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6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9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2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10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7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74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73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1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52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105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6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28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86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74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50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7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4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82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9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29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79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8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3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90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036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9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2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0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17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80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0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20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495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63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6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50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88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362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6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62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630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594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84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693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38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9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893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16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6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391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38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27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82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31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29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6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8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17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11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00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2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1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2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0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1532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40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60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80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4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93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0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3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26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3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70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55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39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9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90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D6FF8051039E3B51981090EE6F78B7D4&amp;req=doc&amp;base=LAW&amp;n=344621&amp;dst=100335&amp;fld=134&amp;REFFIELD=134&amp;REFDST=100076&amp;REFDOC=56202&amp;REFBASE=PNPA&amp;stat=refcode%3D10881%3Bdstident%3D100335%3Bindex%3D183" TargetMode="External"/><Relationship Id="rId13" Type="http://schemas.openxmlformats.org/officeDocument/2006/relationships/hyperlink" Target="http://www.consultant.ru/cons/cgi/online.cgi?rnd=D6FF8051039E3B51981090EE6F78B7D4&amp;req=doc&amp;base=LAW&amp;n=343523&amp;dst=100007&amp;fld=134&amp;REFFIELD=134&amp;REFDST=100091&amp;REFDOC=56202&amp;REFBASE=PNPA&amp;stat=refcode%3D10881%3Bdstident%3D100007%3Bindex%3D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D6FF8051039E3B51981090EE6F78B7D4&amp;req=doc&amp;base=PNPA&amp;n=56202&amp;dst=100014&amp;fld=134" TargetMode="External"/><Relationship Id="rId12" Type="http://schemas.openxmlformats.org/officeDocument/2006/relationships/hyperlink" Target="http://www.consultant.ru/cons/cgi/online.cgi?rnd=D6FF8051039E3B51981090EE6F78B7D4&amp;req=doc&amp;base=LAW&amp;n=343523&amp;dst=100015&amp;fld=134&amp;REFFIELD=134&amp;REFDST=100089&amp;REFDOC=56202&amp;REFBASE=PNPA&amp;stat=refcode%3D10881%3Bdstident%3D100015%3Bindex%3D1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D6FF8051039E3B51981090EE6F78B7D4&amp;req=doc&amp;base=LAW&amp;n=344619&amp;dst=100258&amp;fld=134&amp;REFFIELD=134&amp;REFDST=100009&amp;REFDOC=56202&amp;REFBASE=PNPA&amp;stat=refcode%3D10881%3Bdstident%3D100258%3Bindex%3D17" TargetMode="External"/><Relationship Id="rId11" Type="http://schemas.openxmlformats.org/officeDocument/2006/relationships/hyperlink" Target="http://www.consultant.ru/cons/cgi/online.cgi?rnd=D6FF8051039E3B51981090EE6F78B7D4&amp;req=doc&amp;base=LAW&amp;n=344619&amp;dst=100122&amp;fld=134&amp;REFFIELD=134&amp;REFDST=100088&amp;REFDOC=56202&amp;REFBASE=PNPA&amp;stat=refcode%3D10881%3Bdstident%3D100122%3Bindex%3D195" TargetMode="External"/><Relationship Id="rId5" Type="http://schemas.openxmlformats.org/officeDocument/2006/relationships/hyperlink" Target="http://www.consultant.ru/cons/cgi/online.cgi?rnd=D6FF8051039E3B51981090EE6F78B7D4&amp;req=doc&amp;base=LAW&amp;n=344621&amp;dst=100335&amp;fld=134&amp;REFFIELD=134&amp;REFDST=100009&amp;REFDOC=56202&amp;REFBASE=PNPA&amp;stat=refcode%3D10881%3Bdstident%3D100335%3Bindex%3D17" TargetMode="External"/><Relationship Id="rId15" Type="http://schemas.openxmlformats.org/officeDocument/2006/relationships/hyperlink" Target="http://www.consultant.ru/cons/cgi/online.cgi?rnd=D6FF8051039E3B51981090EE6F78B7D4&amp;req=doc&amp;base=LAW&amp;n=280235&amp;REFFIELD=134&amp;REFDST=100092&amp;REFDOC=56202&amp;REFBASE=PNPA&amp;stat=refcode%3D10881%3Bindex%3D199" TargetMode="External"/><Relationship Id="rId10" Type="http://schemas.openxmlformats.org/officeDocument/2006/relationships/hyperlink" Target="http://www.consultant.ru/cons/cgi/online.cgi?rnd=D6FF8051039E3B51981090EE6F78B7D4&amp;req=doc&amp;base=LAW&amp;n=344621&amp;dst=71&amp;fld=134&amp;REFFIELD=134&amp;REFDST=100088&amp;REFDOC=56202&amp;REFBASE=PNPA&amp;stat=refcode%3D10881%3Bdstident%3D71%3Bindex%3D195" TargetMode="External"/><Relationship Id="rId4" Type="http://schemas.openxmlformats.org/officeDocument/2006/relationships/hyperlink" Target="http://www.consultant.ru/cons/cgi/online.cgi?rnd=D6FF8051039E3B51981090EE6F78B7D4&amp;req=doc&amp;base=PNPA&amp;n=56202&amp;dst=100014&amp;fld=134" TargetMode="External"/><Relationship Id="rId9" Type="http://schemas.openxmlformats.org/officeDocument/2006/relationships/hyperlink" Target="http://www.consultant.ru/cons/cgi/online.cgi?rnd=D6FF8051039E3B51981090EE6F78B7D4&amp;req=doc&amp;base=LAW&amp;n=344619&amp;dst=100258&amp;fld=134&amp;REFFIELD=134&amp;REFDST=100076&amp;REFDOC=56202&amp;REFBASE=PNPA&amp;stat=refcode%3D10881%3Bdstident%3D100258%3Bindex%3D183" TargetMode="External"/><Relationship Id="rId14" Type="http://schemas.openxmlformats.org/officeDocument/2006/relationships/hyperlink" Target="http://www.consultant.ru/cons/cgi/online.cgi?rnd=D6FF8051039E3B51981090EE6F78B7D4&amp;req=doc&amp;base=LAW&amp;n=340367&amp;dst=232&amp;fld=134&amp;REFFIELD=134&amp;REFDST=100092&amp;REFDOC=56202&amp;REFBASE=PNPA&amp;stat=refcode%3D10881%3Bdstident%3D232%3Bindex%3D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2020-03-15T12:42:00Z</dcterms:created>
  <dcterms:modified xsi:type="dcterms:W3CDTF">2020-03-15T13:04:00Z</dcterms:modified>
</cp:coreProperties>
</file>