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59C5B" w14:textId="49A6124E" w:rsidR="0015732D" w:rsidRPr="0015732D" w:rsidRDefault="0015732D" w:rsidP="00C509F7">
      <w:pPr>
        <w:ind w:firstLine="851"/>
        <w:jc w:val="both"/>
        <w:rPr>
          <w:b/>
        </w:rPr>
      </w:pPr>
      <w:r w:rsidRPr="0015732D">
        <w:rPr>
          <w:b/>
        </w:rPr>
        <w:t>Записки начальника КРО-1</w:t>
      </w:r>
      <w:r w:rsidR="00E76942">
        <w:rPr>
          <w:b/>
        </w:rPr>
        <w:t>7</w:t>
      </w:r>
      <w:r w:rsidRPr="0015732D">
        <w:rPr>
          <w:b/>
        </w:rPr>
        <w:t xml:space="preserve"> (20</w:t>
      </w:r>
      <w:r>
        <w:rPr>
          <w:b/>
        </w:rPr>
        <w:t>20</w:t>
      </w:r>
      <w:r w:rsidRPr="0015732D">
        <w:rPr>
          <w:b/>
        </w:rPr>
        <w:t xml:space="preserve"> год).</w:t>
      </w:r>
    </w:p>
    <w:p w14:paraId="09AC21A2" w14:textId="42F2C678" w:rsidR="0015732D" w:rsidRPr="0015732D" w:rsidRDefault="0015732D" w:rsidP="00C509F7">
      <w:pPr>
        <w:ind w:firstLine="851"/>
        <w:jc w:val="both"/>
        <w:rPr>
          <w:b/>
        </w:rPr>
      </w:pPr>
      <w:r>
        <w:rPr>
          <w:b/>
        </w:rPr>
        <w:t>Р</w:t>
      </w:r>
      <w:r w:rsidRPr="0015732D">
        <w:rPr>
          <w:b/>
        </w:rPr>
        <w:t>озничн</w:t>
      </w:r>
      <w:r>
        <w:rPr>
          <w:b/>
        </w:rPr>
        <w:t>ая</w:t>
      </w:r>
      <w:r w:rsidRPr="0015732D">
        <w:rPr>
          <w:b/>
        </w:rPr>
        <w:t xml:space="preserve"> торговл</w:t>
      </w:r>
      <w:r>
        <w:rPr>
          <w:b/>
        </w:rPr>
        <w:t>я и неликвиды</w:t>
      </w:r>
      <w:r w:rsidRPr="0015732D">
        <w:rPr>
          <w:b/>
        </w:rPr>
        <w:t>.</w:t>
      </w:r>
    </w:p>
    <w:p w14:paraId="2B92FDC6" w14:textId="77777777" w:rsidR="0015732D" w:rsidRPr="0015732D" w:rsidRDefault="0015732D" w:rsidP="00C509F7">
      <w:pPr>
        <w:ind w:firstLine="851"/>
        <w:jc w:val="both"/>
      </w:pPr>
    </w:p>
    <w:p w14:paraId="411E5811" w14:textId="6621F003" w:rsidR="0015732D" w:rsidRDefault="0015732D" w:rsidP="00C509F7">
      <w:pPr>
        <w:ind w:firstLine="851"/>
        <w:jc w:val="both"/>
      </w:pPr>
      <w:proofErr w:type="gramStart"/>
      <w:r w:rsidRPr="0015732D">
        <w:t>Вы – руководитель</w:t>
      </w:r>
      <w:proofErr w:type="gramEnd"/>
      <w:r w:rsidRPr="0015732D">
        <w:t xml:space="preserve"> ювелирной организации, осуществляющей розничную продажу ювелирных и других бытовых изделий из драгоценных металлов и драгоценных камней. </w:t>
      </w:r>
    </w:p>
    <w:p w14:paraId="3F018206" w14:textId="5E45B0D3" w:rsidR="0015732D" w:rsidRDefault="0015732D" w:rsidP="00C509F7">
      <w:pPr>
        <w:ind w:firstLine="851"/>
        <w:jc w:val="both"/>
      </w:pPr>
      <w:r>
        <w:t>В вашем магазине образуются неликвиды – ювелирные изделия, не пользующиеся спросом, которые уже невозможно вернуть поставщику</w:t>
      </w:r>
      <w:r w:rsidR="00E76942">
        <w:t xml:space="preserve">; появляется брак – изделия из витрин или возвраты покупателей, которые также невозможно вернуть поставщику и </w:t>
      </w:r>
      <w:proofErr w:type="gramStart"/>
      <w:r w:rsidR="00E76942">
        <w:t>т.п.</w:t>
      </w:r>
      <w:proofErr w:type="gramEnd"/>
    </w:p>
    <w:p w14:paraId="329D68E8" w14:textId="1B96539E" w:rsidR="00E76942" w:rsidRDefault="00E76942" w:rsidP="00C509F7">
      <w:pPr>
        <w:ind w:firstLine="851"/>
        <w:jc w:val="both"/>
      </w:pPr>
      <w:r>
        <w:t>Вы знаете, как правильно организовать работу с такими материальными ценностями?</w:t>
      </w:r>
    </w:p>
    <w:p w14:paraId="7112918A" w14:textId="70663D5C" w:rsidR="00C509F7" w:rsidRDefault="00C509F7" w:rsidP="00C509F7">
      <w:pPr>
        <w:ind w:firstLine="851"/>
        <w:jc w:val="both"/>
      </w:pPr>
    </w:p>
    <w:p w14:paraId="0C52CE70" w14:textId="5D900968" w:rsidR="00070268" w:rsidRDefault="00DD74FA" w:rsidP="00070268">
      <w:pPr>
        <w:ind w:firstLine="851"/>
        <w:jc w:val="both"/>
      </w:pPr>
      <w:r>
        <w:t xml:space="preserve">Начинаем с фиксации факта наличия брака и неликвидов. </w:t>
      </w:r>
      <w:r w:rsidR="00070268" w:rsidRPr="00070268">
        <w:t xml:space="preserve">Во время очередной инвентаризации </w:t>
      </w:r>
      <w:r w:rsidR="00070268">
        <w:t>(</w:t>
      </w:r>
      <w:r w:rsidR="00070268" w:rsidRPr="00070268">
        <w:t>плановой или внеплановой</w:t>
      </w:r>
      <w:r w:rsidR="00070268">
        <w:t>)</w:t>
      </w:r>
      <w:r w:rsidR="00070268" w:rsidRPr="00070268">
        <w:t xml:space="preserve"> </w:t>
      </w:r>
      <w:r w:rsidR="00A52AC2">
        <w:t xml:space="preserve">инвентаризационная </w:t>
      </w:r>
      <w:r w:rsidR="00070268">
        <w:t xml:space="preserve">комиссия должна </w:t>
      </w:r>
      <w:r w:rsidR="00070268" w:rsidRPr="00070268">
        <w:t>выдел</w:t>
      </w:r>
      <w:r w:rsidR="00070268">
        <w:t>и</w:t>
      </w:r>
      <w:r w:rsidR="00070268" w:rsidRPr="00070268">
        <w:t>т</w:t>
      </w:r>
      <w:r w:rsidR="00070268">
        <w:t>ь</w:t>
      </w:r>
      <w:r w:rsidR="00070268" w:rsidRPr="00070268">
        <w:t xml:space="preserve"> </w:t>
      </w:r>
      <w:r w:rsidR="00070268">
        <w:t>такие</w:t>
      </w:r>
      <w:r w:rsidR="00070268" w:rsidRPr="00070268">
        <w:t xml:space="preserve"> изделия в отдельную опись, </w:t>
      </w:r>
      <w:r w:rsidR="00070268">
        <w:t>далее пусть</w:t>
      </w:r>
      <w:r w:rsidR="00070268" w:rsidRPr="00070268">
        <w:t xml:space="preserve"> комиссия в протоколе по результатам инвентаризации признает их неликвидами и предложит списать в лом. Руководитель утверждает решение</w:t>
      </w:r>
      <w:r w:rsidR="00070268">
        <w:t xml:space="preserve"> инвентаризационной комиссии</w:t>
      </w:r>
      <w:r w:rsidR="00070268" w:rsidRPr="00070268">
        <w:t xml:space="preserve">. </w:t>
      </w:r>
      <w:proofErr w:type="gramStart"/>
      <w:r w:rsidR="004F0EB8">
        <w:t>В</w:t>
      </w:r>
      <w:r w:rsidR="00070268">
        <w:t xml:space="preserve"> зависимости от того,</w:t>
      </w:r>
      <w:proofErr w:type="gramEnd"/>
      <w:r w:rsidR="00070268">
        <w:t xml:space="preserve"> работаете вы по давальческой схеме или нет</w:t>
      </w:r>
      <w:r w:rsidR="004F0EB8">
        <w:t xml:space="preserve">, возможны </w:t>
      </w:r>
      <w:r w:rsidR="004F0EB8">
        <w:t>варианты</w:t>
      </w:r>
      <w:r w:rsidR="004F0EB8">
        <w:t xml:space="preserve"> дальнейшего развития событий</w:t>
      </w:r>
      <w:r w:rsidR="00070268">
        <w:t>.</w:t>
      </w:r>
    </w:p>
    <w:p w14:paraId="55B2D4D8" w14:textId="3155A87A" w:rsidR="00070268" w:rsidRDefault="00070268" w:rsidP="00070268">
      <w:pPr>
        <w:ind w:firstLine="851"/>
        <w:jc w:val="both"/>
      </w:pPr>
    </w:p>
    <w:p w14:paraId="1BD2D2BB" w14:textId="2F2FAB9F" w:rsidR="00070268" w:rsidRPr="00070268" w:rsidRDefault="00070268" w:rsidP="00070268">
      <w:pPr>
        <w:ind w:firstLine="851"/>
        <w:jc w:val="both"/>
      </w:pPr>
      <w:r w:rsidRPr="00070268">
        <w:t>Если вы не работаете по давальческой схеме, реализовать лом можно ювелирному заводу, переработчику лома и отходов, организации, занимающейся оптовой куплей-продажей драгоценных металлов. Короче, всем желающим купить такой лом. Передача сопровождается документами</w:t>
      </w:r>
      <w:r w:rsidR="004F0EB8">
        <w:t xml:space="preserve"> (договор, накладная)</w:t>
      </w:r>
      <w:r w:rsidRPr="00070268">
        <w:t xml:space="preserve"> с указанием фактической массы и пробы</w:t>
      </w:r>
      <w:r w:rsidR="00A52AC2">
        <w:t xml:space="preserve"> изделий</w:t>
      </w:r>
      <w:r w:rsidRPr="00070268">
        <w:t>. Цена, естественно, договорная, с уч</w:t>
      </w:r>
      <w:r w:rsidR="00A52AC2">
        <w:t>ё</w:t>
      </w:r>
      <w:r w:rsidRPr="00070268">
        <w:t>том цен Лондонской биржи</w:t>
      </w:r>
      <w:r>
        <w:t xml:space="preserve"> или ЦБ РФ</w:t>
      </w:r>
      <w:r w:rsidRPr="00070268">
        <w:t xml:space="preserve">, затрат на переработку и </w:t>
      </w:r>
      <w:proofErr w:type="gramStart"/>
      <w:r w:rsidRPr="00070268">
        <w:t>т.п.</w:t>
      </w:r>
      <w:proofErr w:type="gramEnd"/>
    </w:p>
    <w:p w14:paraId="40C352D7" w14:textId="33216A3E" w:rsidR="00C509F7" w:rsidRPr="00C509F7" w:rsidRDefault="00070268" w:rsidP="00C509F7">
      <w:pPr>
        <w:ind w:firstLine="851"/>
        <w:jc w:val="both"/>
      </w:pPr>
      <w:r>
        <w:t>Если вы работаете по давальческой схеме</w:t>
      </w:r>
      <w:r w:rsidR="004F0EB8">
        <w:t>, то образовавшийся лом можно отправить подрядчику для изготовления новых ювелирных изделий.</w:t>
      </w:r>
    </w:p>
    <w:p w14:paraId="204DC984" w14:textId="51FC2303" w:rsidR="00C509F7" w:rsidRDefault="00C509F7" w:rsidP="00C509F7">
      <w:pPr>
        <w:ind w:firstLine="851"/>
        <w:jc w:val="both"/>
      </w:pPr>
    </w:p>
    <w:p w14:paraId="50D80BB9" w14:textId="39549919" w:rsidR="004F0EB8" w:rsidRPr="00C509F7" w:rsidRDefault="004F0EB8" w:rsidP="00C509F7">
      <w:pPr>
        <w:ind w:firstLine="851"/>
        <w:jc w:val="both"/>
      </w:pPr>
      <w:r>
        <w:t>Вс</w:t>
      </w:r>
      <w:r w:rsidR="00A52AC2">
        <w:t>ё</w:t>
      </w:r>
      <w:r>
        <w:t xml:space="preserve"> кажется простым, пока речь ид</w:t>
      </w:r>
      <w:r w:rsidR="00A52AC2">
        <w:t>ё</w:t>
      </w:r>
      <w:r>
        <w:t>т об изделиях без вставок. Наличие вставок, особенно драгоценных, накладывает свои особенности на подготовку неликвидов к отправке подрядчику.</w:t>
      </w:r>
    </w:p>
    <w:p w14:paraId="06EBEB06" w14:textId="64933089" w:rsidR="00C509F7" w:rsidRDefault="00C509F7" w:rsidP="00C509F7">
      <w:pPr>
        <w:ind w:firstLine="851"/>
        <w:jc w:val="both"/>
      </w:pPr>
      <w:proofErr w:type="spellStart"/>
      <w:r w:rsidRPr="00C509F7">
        <w:lastRenderedPageBreak/>
        <w:t>Выкреплять</w:t>
      </w:r>
      <w:proofErr w:type="spellEnd"/>
      <w:r w:rsidRPr="00C509F7">
        <w:t xml:space="preserve"> драгоценные камни (</w:t>
      </w:r>
      <w:r>
        <w:t xml:space="preserve">как </w:t>
      </w:r>
      <w:r w:rsidRPr="00C509F7">
        <w:t xml:space="preserve">и прочие вставки) самостоятельно выгоднее, чем отправлять </w:t>
      </w:r>
      <w:r w:rsidR="00A52AC2" w:rsidRPr="00C509F7">
        <w:t>на переработку</w:t>
      </w:r>
      <w:r w:rsidR="00A52AC2" w:rsidRPr="00C509F7">
        <w:t xml:space="preserve"> </w:t>
      </w:r>
      <w:r w:rsidRPr="00C509F7">
        <w:t xml:space="preserve">неликвиды со вставками. </w:t>
      </w:r>
    </w:p>
    <w:p w14:paraId="191FE8A8" w14:textId="70AD7A96" w:rsidR="0095774B" w:rsidRDefault="00C509F7" w:rsidP="00C509F7">
      <w:pPr>
        <w:ind w:firstLine="851"/>
        <w:jc w:val="both"/>
      </w:pPr>
      <w:r w:rsidRPr="00C509F7">
        <w:t>Во-первых, вы получаете металл без вставок (</w:t>
      </w:r>
      <w:proofErr w:type="gramStart"/>
      <w:r w:rsidRPr="00C509F7">
        <w:t>т.е.</w:t>
      </w:r>
      <w:proofErr w:type="gramEnd"/>
      <w:r w:rsidRPr="00C509F7">
        <w:t xml:space="preserve"> без дополнительных "утяжелений"), что позволит избежать неоправданных потерь при последующем аффинаже этого металла перед запуском в производство. </w:t>
      </w:r>
      <w:r w:rsidR="0095774B">
        <w:t>М</w:t>
      </w:r>
      <w:r w:rsidR="0095774B" w:rsidRPr="004A03F3">
        <w:t>еталл</w:t>
      </w:r>
      <w:r w:rsidR="0095774B">
        <w:t xml:space="preserve"> без вставок</w:t>
      </w:r>
      <w:r w:rsidR="0095774B" w:rsidRPr="004A03F3">
        <w:t xml:space="preserve"> по фактической массе (и пробе) передаете </w:t>
      </w:r>
      <w:r w:rsidR="001222B1">
        <w:t xml:space="preserve">по давальческой схеме </w:t>
      </w:r>
      <w:r w:rsidR="0095774B" w:rsidRPr="004A03F3">
        <w:t xml:space="preserve">в производство. </w:t>
      </w:r>
      <w:r w:rsidR="0095774B">
        <w:t>Напоминаю</w:t>
      </w:r>
      <w:r w:rsidR="0095774B" w:rsidRPr="004A03F3">
        <w:t xml:space="preserve">, </w:t>
      </w:r>
      <w:r w:rsidR="0095774B">
        <w:t xml:space="preserve">металл перед запуском в производство должен </w:t>
      </w:r>
      <w:r w:rsidR="0095774B" w:rsidRPr="004A03F3">
        <w:t>пройти аффинаж</w:t>
      </w:r>
      <w:r w:rsidR="0095774B">
        <w:t xml:space="preserve"> (</w:t>
      </w:r>
      <w:r w:rsidR="001222B1">
        <w:t>за исключением случая, если неликвидные изделия ранее были изготовлены на производстве</w:t>
      </w:r>
      <w:r w:rsidR="0008092A">
        <w:t xml:space="preserve"> вашего подрядчика</w:t>
      </w:r>
      <w:r w:rsidR="001222B1">
        <w:t xml:space="preserve">). </w:t>
      </w:r>
      <w:r w:rsidR="0095774B" w:rsidRPr="004A03F3">
        <w:t>Условие об этом лучше упомянуть в договоре с производителем. Обычно производители накапливают лом от нескольких заказчиков и централизованно сдают на аффинаж.</w:t>
      </w:r>
    </w:p>
    <w:p w14:paraId="25A3122D" w14:textId="47A06882" w:rsidR="000F7098" w:rsidRPr="00C509F7" w:rsidRDefault="0008092A" w:rsidP="000F7098">
      <w:pPr>
        <w:ind w:firstLine="851"/>
        <w:jc w:val="both"/>
      </w:pPr>
      <w:proofErr w:type="spellStart"/>
      <w:r>
        <w:t>В</w:t>
      </w:r>
      <w:r w:rsidR="000F7098" w:rsidRPr="00C509F7">
        <w:t>ыкрепка</w:t>
      </w:r>
      <w:proofErr w:type="spellEnd"/>
      <w:r w:rsidR="000F7098" w:rsidRPr="00C509F7">
        <w:t xml:space="preserve"> вставок непосредственно на ювелирном заводе перед отправкой металла на аффинаж</w:t>
      </w:r>
      <w:r>
        <w:t>,</w:t>
      </w:r>
      <w:r w:rsidR="000F7098" w:rsidRPr="00C509F7">
        <w:t xml:space="preserve"> </w:t>
      </w:r>
      <w:r>
        <w:t>к</w:t>
      </w:r>
      <w:r w:rsidRPr="00C509F7">
        <w:t xml:space="preserve">ак правило, </w:t>
      </w:r>
      <w:r w:rsidR="000F7098" w:rsidRPr="00C509F7">
        <w:t xml:space="preserve">проходит "безжалостно", там в первую очередь роль играет время подготовки </w:t>
      </w:r>
      <w:r w:rsidR="000F7098">
        <w:t xml:space="preserve">партий </w:t>
      </w:r>
      <w:r w:rsidR="000F7098" w:rsidRPr="00C509F7">
        <w:t xml:space="preserve">металла к аффинажу. А в договоре подряда наличие вставок </w:t>
      </w:r>
      <w:r w:rsidR="000F7098">
        <w:t xml:space="preserve">может </w:t>
      </w:r>
      <w:r w:rsidR="000F7098" w:rsidRPr="00C509F7">
        <w:t>квалифицир</w:t>
      </w:r>
      <w:r w:rsidR="000F7098">
        <w:t>оваться</w:t>
      </w:r>
      <w:r w:rsidR="000F7098" w:rsidRPr="00C509F7">
        <w:t xml:space="preserve"> как утяжеляющие загрязнения, фактическая масса </w:t>
      </w:r>
      <w:proofErr w:type="spellStart"/>
      <w:r w:rsidR="000F7098" w:rsidRPr="00C509F7">
        <w:t>выкрепленных</w:t>
      </w:r>
      <w:proofErr w:type="spellEnd"/>
      <w:r w:rsidR="000F7098" w:rsidRPr="00C509F7">
        <w:t xml:space="preserve"> вставок может не определяться, </w:t>
      </w:r>
      <w:proofErr w:type="gramStart"/>
      <w:r w:rsidR="000F7098" w:rsidRPr="00C509F7">
        <w:t>т.е.</w:t>
      </w:r>
      <w:proofErr w:type="gramEnd"/>
      <w:r w:rsidR="000F7098" w:rsidRPr="00C509F7">
        <w:t xml:space="preserve"> возможны злоупотребления</w:t>
      </w:r>
      <w:r w:rsidR="000F7098">
        <w:t xml:space="preserve"> (занижение массы полученного металла)</w:t>
      </w:r>
      <w:r w:rsidR="000F7098" w:rsidRPr="00C509F7">
        <w:t>.</w:t>
      </w:r>
    </w:p>
    <w:p w14:paraId="0A3C26C8" w14:textId="5EF7E346" w:rsidR="00C509F7" w:rsidRPr="00C509F7" w:rsidRDefault="00C509F7" w:rsidP="00C509F7">
      <w:pPr>
        <w:ind w:firstLine="851"/>
        <w:jc w:val="both"/>
      </w:pPr>
      <w:r w:rsidRPr="00C509F7">
        <w:t xml:space="preserve">Во-вторых, аккуратная </w:t>
      </w:r>
      <w:r w:rsidR="000F7098">
        <w:t>(</w:t>
      </w:r>
      <w:r w:rsidR="000F7098" w:rsidRPr="00C509F7">
        <w:t>без сколов</w:t>
      </w:r>
      <w:r w:rsidR="000F7098">
        <w:t>)</w:t>
      </w:r>
      <w:r w:rsidR="000F7098" w:rsidRPr="00C509F7">
        <w:t xml:space="preserve"> </w:t>
      </w:r>
      <w:r w:rsidR="000F7098" w:rsidRPr="00C509F7">
        <w:t>самостоятельная</w:t>
      </w:r>
      <w:r w:rsidR="000F7098" w:rsidRPr="00C509F7">
        <w:t xml:space="preserve"> </w:t>
      </w:r>
      <w:proofErr w:type="spellStart"/>
      <w:r w:rsidRPr="00C509F7">
        <w:t>выкрепка</w:t>
      </w:r>
      <w:proofErr w:type="spellEnd"/>
      <w:r w:rsidR="000F7098" w:rsidRPr="00C509F7">
        <w:t xml:space="preserve"> </w:t>
      </w:r>
      <w:r w:rsidRPr="00C509F7">
        <w:t>позвол</w:t>
      </w:r>
      <w:r w:rsidR="000F7098">
        <w:t>яе</w:t>
      </w:r>
      <w:r w:rsidRPr="00C509F7">
        <w:t xml:space="preserve">т сохранить драгоценные камни для последующей отправки подрядчику </w:t>
      </w:r>
      <w:r w:rsidR="000F7098">
        <w:t xml:space="preserve">также </w:t>
      </w:r>
      <w:r w:rsidRPr="00C509F7">
        <w:t>по давальческой схеме</w:t>
      </w:r>
      <w:r w:rsidR="000F7098" w:rsidRPr="000F7098">
        <w:t xml:space="preserve"> </w:t>
      </w:r>
      <w:r w:rsidR="000F7098" w:rsidRPr="00C509F7">
        <w:t>для изготовления новых ювелирных изделий</w:t>
      </w:r>
      <w:r w:rsidRPr="00C509F7">
        <w:t>.</w:t>
      </w:r>
    </w:p>
    <w:p w14:paraId="104ABBC7" w14:textId="3D4F404A" w:rsidR="001222B1" w:rsidRDefault="001222B1" w:rsidP="001222B1">
      <w:pPr>
        <w:ind w:firstLine="851"/>
        <w:jc w:val="both"/>
      </w:pPr>
      <w:r>
        <w:t>Факт в</w:t>
      </w:r>
      <w:proofErr w:type="spellStart"/>
      <w:r>
        <w:t>ыкрепки</w:t>
      </w:r>
      <w:proofErr w:type="spellEnd"/>
      <w:r>
        <w:t xml:space="preserve"> фиксируется в акте </w:t>
      </w:r>
      <w:r w:rsidRPr="004A03F3">
        <w:t>примерно следующего содержания: наименование изделия; масса изделия до операции (</w:t>
      </w:r>
      <w:r w:rsidR="008B1CE0">
        <w:t xml:space="preserve">в </w:t>
      </w:r>
      <w:r w:rsidRPr="004A03F3">
        <w:t>г</w:t>
      </w:r>
      <w:r w:rsidR="008B1CE0">
        <w:t>раммах</w:t>
      </w:r>
      <w:r w:rsidRPr="004A03F3">
        <w:t xml:space="preserve">); получено после </w:t>
      </w:r>
      <w:proofErr w:type="spellStart"/>
      <w:r w:rsidRPr="004A03F3">
        <w:t>выкрепки</w:t>
      </w:r>
      <w:proofErr w:type="spellEnd"/>
      <w:r w:rsidRPr="004A03F3">
        <w:t xml:space="preserve"> металла (</w:t>
      </w:r>
      <w:r w:rsidR="008B1CE0">
        <w:t>наименование</w:t>
      </w:r>
      <w:r w:rsidR="008B1CE0">
        <w:t xml:space="preserve">, </w:t>
      </w:r>
      <w:r w:rsidR="008B1CE0">
        <w:t>проба</w:t>
      </w:r>
      <w:r w:rsidR="008B1CE0">
        <w:t>, масса в</w:t>
      </w:r>
      <w:r w:rsidR="008B1CE0" w:rsidRPr="004A03F3">
        <w:t xml:space="preserve"> </w:t>
      </w:r>
      <w:r w:rsidRPr="004A03F3">
        <w:t>г</w:t>
      </w:r>
      <w:r w:rsidR="008B1CE0">
        <w:t>раммах</w:t>
      </w:r>
      <w:r w:rsidRPr="004A03F3">
        <w:t xml:space="preserve">), получено после </w:t>
      </w:r>
      <w:proofErr w:type="spellStart"/>
      <w:r w:rsidRPr="004A03F3">
        <w:t>выкрепки</w:t>
      </w:r>
      <w:proofErr w:type="spellEnd"/>
      <w:r w:rsidRPr="004A03F3">
        <w:t xml:space="preserve"> вставок (</w:t>
      </w:r>
      <w:r w:rsidR="008B1CE0">
        <w:t xml:space="preserve">наименование, характеристики, масса в </w:t>
      </w:r>
      <w:r w:rsidRPr="004A03F3">
        <w:t>г</w:t>
      </w:r>
      <w:r w:rsidR="008B1CE0">
        <w:t>раммах и каратах</w:t>
      </w:r>
      <w:r w:rsidRPr="004A03F3">
        <w:t>).</w:t>
      </w:r>
      <w:r w:rsidR="00A52AC2">
        <w:t xml:space="preserve"> Естественно, должен быть баланс по массе (масса материалов после </w:t>
      </w:r>
      <w:proofErr w:type="spellStart"/>
      <w:r w:rsidR="00A52AC2">
        <w:t>выкрепки</w:t>
      </w:r>
      <w:proofErr w:type="spellEnd"/>
      <w:r w:rsidR="00A52AC2">
        <w:t xml:space="preserve"> должна быть равна массе изделий до </w:t>
      </w:r>
      <w:proofErr w:type="spellStart"/>
      <w:r w:rsidR="00A52AC2">
        <w:t>выкрепки</w:t>
      </w:r>
      <w:proofErr w:type="spellEnd"/>
      <w:r w:rsidR="00BB6A87">
        <w:t>; потери, как правило, отсутствуют).</w:t>
      </w:r>
      <w:r w:rsidR="008B1CE0">
        <w:t xml:space="preserve"> Этот акт подтвердит уменьшение массы металла по сравнению с массой исходного изделия и позволит избежать лишних вопросов со стороны надзорных органов.</w:t>
      </w:r>
    </w:p>
    <w:p w14:paraId="16762CF0" w14:textId="1C075988" w:rsidR="00C509F7" w:rsidRDefault="00BB6A87" w:rsidP="00C509F7">
      <w:pPr>
        <w:ind w:firstLine="851"/>
        <w:jc w:val="both"/>
      </w:pPr>
      <w:r>
        <w:t>Может ещё</w:t>
      </w:r>
      <w:r w:rsidR="001222B1">
        <w:t xml:space="preserve"> возник</w:t>
      </w:r>
      <w:r>
        <w:t>нуть</w:t>
      </w:r>
      <w:r w:rsidR="001222B1">
        <w:t xml:space="preserve"> вопрос</w:t>
      </w:r>
      <w:r w:rsidR="008B1CE0">
        <w:t xml:space="preserve"> по определению наименования и характеристик вставок – драгоценных камней. Если в магазине нет геммолога, эту информацию можно взять с </w:t>
      </w:r>
      <w:r w:rsidR="008B1CE0">
        <w:lastRenderedPageBreak/>
        <w:t>бирки ювелирного изделия. Стоимость ДК можно рассчитать по прейскурантам.</w:t>
      </w:r>
    </w:p>
    <w:p w14:paraId="6BCA489D" w14:textId="72A24B6B" w:rsidR="00C509F7" w:rsidRDefault="00C509F7" w:rsidP="00C509F7">
      <w:pPr>
        <w:ind w:firstLine="851"/>
        <w:jc w:val="both"/>
      </w:pPr>
    </w:p>
    <w:p w14:paraId="573437AA" w14:textId="4E821416" w:rsidR="00933E59" w:rsidRDefault="00933E59" w:rsidP="00C509F7">
      <w:pPr>
        <w:ind w:firstLine="851"/>
        <w:jc w:val="both"/>
      </w:pPr>
      <w:r w:rsidRPr="00933E59">
        <w:t xml:space="preserve">При передаче сырья </w:t>
      </w:r>
      <w:r>
        <w:t>давалец</w:t>
      </w:r>
      <w:r w:rsidRPr="00933E59">
        <w:t xml:space="preserve"> оформляет накладную на отпуск материалов на сторону по форме № М-15 (утверждена постановлением Госкомстата России от 30.10.1997 №71а). При этом в графе "Основание" делается запись: "на давальческих условиях по договору № ...".</w:t>
      </w:r>
    </w:p>
    <w:p w14:paraId="33C97C1E" w14:textId="38700640" w:rsidR="00C509F7" w:rsidRDefault="00933E59" w:rsidP="00BB6A87">
      <w:pPr>
        <w:tabs>
          <w:tab w:val="num" w:pos="1211"/>
        </w:tabs>
        <w:ind w:firstLine="851"/>
        <w:jc w:val="both"/>
      </w:pPr>
      <w:r w:rsidRPr="00933E59">
        <w:t xml:space="preserve">После окончания выполнения работ </w:t>
      </w:r>
      <w:r w:rsidR="00BB6A87">
        <w:t xml:space="preserve">готовые </w:t>
      </w:r>
      <w:r w:rsidRPr="00933E59">
        <w:t>ювелирные изделия переда</w:t>
      </w:r>
      <w:r w:rsidR="00BB6A87">
        <w:t>ю</w:t>
      </w:r>
      <w:r w:rsidRPr="00933E59">
        <w:t>тся заказчику по акту приёмки-передачи и накладной (или реестру). Кроме того, завод-изготовитель должен предоставить отчёт об использовании сырья. В документах на возврат должны быть отражены величина потерь при переработке и наличие вставок в ювелирных изделиях.</w:t>
      </w:r>
    </w:p>
    <w:p w14:paraId="69D3D325" w14:textId="77777777" w:rsidR="00933E59" w:rsidRPr="00933E59" w:rsidRDefault="00933E59" w:rsidP="00933E59">
      <w:pPr>
        <w:tabs>
          <w:tab w:val="num" w:pos="1211"/>
        </w:tabs>
        <w:ind w:firstLine="851"/>
        <w:jc w:val="both"/>
      </w:pPr>
      <w:r w:rsidRPr="00933E59">
        <w:t xml:space="preserve">Отчёт подрядчика, по сути, должен представлять металлический баланс: остаток давальческого металла на начало отчётного периода, поступило давальческого металла, возвращено металла в готовой продукции, договорные потери металла, остаток давальческого металла на конец отчётного периода. Баланс может быть составлен либо в пробе металла (например, золото 585 пробы), либо в чистоте. </w:t>
      </w:r>
    </w:p>
    <w:p w14:paraId="7E583257" w14:textId="1CDE93FA" w:rsidR="00933E59" w:rsidRPr="00933E59" w:rsidRDefault="00933E59" w:rsidP="00933E59">
      <w:pPr>
        <w:tabs>
          <w:tab w:val="num" w:pos="1211"/>
        </w:tabs>
        <w:ind w:firstLine="851"/>
        <w:jc w:val="both"/>
      </w:pPr>
      <w:r w:rsidRPr="00933E59">
        <w:t xml:space="preserve">В балансе </w:t>
      </w:r>
      <w:r w:rsidR="003B15AE">
        <w:t xml:space="preserve">металла </w:t>
      </w:r>
      <w:r w:rsidRPr="00933E59">
        <w:t>отражаются именно договорные потери. Так как потери устанавливаются в процентах к массе готовой продукции, то графа "договорные потери металла" может быть разделена на две: потери в процентах и потери в граммах.</w:t>
      </w:r>
    </w:p>
    <w:p w14:paraId="6F797A02" w14:textId="4DA47040" w:rsidR="00933E59" w:rsidRPr="00933E59" w:rsidRDefault="00933E59" w:rsidP="00933E59">
      <w:pPr>
        <w:tabs>
          <w:tab w:val="num" w:pos="1211"/>
        </w:tabs>
        <w:ind w:firstLine="851"/>
        <w:jc w:val="both"/>
      </w:pPr>
      <w:r w:rsidRPr="00933E59">
        <w:t>В балансе также должна отражаться масса металла в готовой продукции, а не масса готовой продукции со вставками.</w:t>
      </w:r>
      <w:r w:rsidR="00A52AC2">
        <w:t xml:space="preserve"> </w:t>
      </w:r>
      <w:r w:rsidRPr="00933E59">
        <w:t xml:space="preserve">Масса готовой продукции со вставками, эмалью и другими </w:t>
      </w:r>
      <w:r w:rsidR="0008092A">
        <w:t>"</w:t>
      </w:r>
      <w:r w:rsidRPr="00933E59">
        <w:t>утяжеляющими</w:t>
      </w:r>
      <w:r w:rsidR="0008092A">
        <w:t>"</w:t>
      </w:r>
      <w:r w:rsidRPr="00933E59">
        <w:t xml:space="preserve"> добавками отражается в накладной или реестре. </w:t>
      </w:r>
    </w:p>
    <w:p w14:paraId="70EED849" w14:textId="1D638A59" w:rsidR="00933E59" w:rsidRDefault="00933E59" w:rsidP="00933E59">
      <w:pPr>
        <w:ind w:firstLine="851"/>
        <w:jc w:val="both"/>
      </w:pPr>
      <w:r w:rsidRPr="00933E59">
        <w:t>В случае использования давальческих драгоценных камней подрядчик представляет отдельный баланс по драгоценным камням: остаток давальческих камней на начало отчётного периода, поступило давальческих камней, возвращено камней в готовой продукции, фактические потери драгоценных камней (например, сколы – в случае их появления), остаток давальческих камней на конец отчётного периода.</w:t>
      </w:r>
      <w:r w:rsidR="00DD74FA">
        <w:t xml:space="preserve"> Обращаю внимание, что в балансе камней отражаются именно фактические потери.</w:t>
      </w:r>
    </w:p>
    <w:p w14:paraId="113E598A" w14:textId="77777777" w:rsidR="0015732D" w:rsidRPr="0015732D" w:rsidRDefault="0015732D" w:rsidP="00C509F7">
      <w:pPr>
        <w:ind w:firstLine="851"/>
        <w:jc w:val="both"/>
      </w:pPr>
    </w:p>
    <w:p w14:paraId="78DF7852" w14:textId="310C58F1" w:rsidR="004A03F3" w:rsidRDefault="004A03F3" w:rsidP="00C509F7">
      <w:pPr>
        <w:ind w:firstLine="851"/>
        <w:jc w:val="both"/>
      </w:pPr>
      <w:r>
        <w:t xml:space="preserve">Порядок работы с неликвидами и с образующимися ломом и отходами ДМ и ДК вы описываете в собственной инструкции, </w:t>
      </w:r>
      <w:r>
        <w:lastRenderedPageBreak/>
        <w:t xml:space="preserve">которую обязаны разработать в соответствии с требованиями ИМФ-231н. Инструкция должна учитывать требования действующего законодательства и специфику вашей деятельности. Консультационный центр "ДРАГМЕТКОНСАЛТ" </w:t>
      </w:r>
      <w:hyperlink r:id="rId4" w:history="1">
        <w:r w:rsidR="0015732D" w:rsidRPr="00A247FF">
          <w:rPr>
            <w:rStyle w:val="a3"/>
          </w:rPr>
          <w:t>http://dmetconsult.ru</w:t>
        </w:r>
      </w:hyperlink>
      <w:r w:rsidR="0015732D">
        <w:t xml:space="preserve"> </w:t>
      </w:r>
      <w:r>
        <w:t xml:space="preserve">специализируется на всех вопросах пробирного надзора, в том числе – на разработке инструкций </w:t>
      </w:r>
      <w:r w:rsidR="0015732D">
        <w:t xml:space="preserve">для организаций и ИП, работающих с ДМ и ДК, с учетом специфики деятельности (опт, розница, скупка, изготовление и ремонт ювелирных изделий и т.п.) </w:t>
      </w:r>
    </w:p>
    <w:p w14:paraId="41BCDD2F" w14:textId="057E206E" w:rsidR="00A52AC2" w:rsidRDefault="00A52AC2" w:rsidP="00C509F7">
      <w:pPr>
        <w:ind w:firstLine="851"/>
        <w:jc w:val="both"/>
      </w:pPr>
    </w:p>
    <w:p w14:paraId="4DF01EA6" w14:textId="77777777" w:rsidR="00A52AC2" w:rsidRDefault="00A52AC2" w:rsidP="00A52AC2">
      <w:pPr>
        <w:ind w:firstLine="851"/>
        <w:jc w:val="both"/>
      </w:pPr>
      <w:proofErr w:type="gramStart"/>
      <w:r w:rsidRPr="00A52AC2">
        <w:t>Вы – руководитель</w:t>
      </w:r>
      <w:proofErr w:type="gramEnd"/>
      <w:r w:rsidRPr="00A52AC2">
        <w:t xml:space="preserve"> ювелирной организации, осуществляющей розничную продажу ювелирных и других бытовых изделий из драгоценных металлов и драгоценных камней.</w:t>
      </w:r>
    </w:p>
    <w:p w14:paraId="656F9171" w14:textId="23EE27A9" w:rsidR="00A52AC2" w:rsidRPr="00A52AC2" w:rsidRDefault="00A52AC2" w:rsidP="00A52AC2">
      <w:pPr>
        <w:ind w:firstLine="851"/>
        <w:jc w:val="both"/>
      </w:pPr>
      <w:r>
        <w:t xml:space="preserve">Теперь вы знаете, </w:t>
      </w:r>
      <w:r w:rsidRPr="00A52AC2">
        <w:t>как правильно организовать работу</w:t>
      </w:r>
      <w:r>
        <w:t xml:space="preserve"> с браком и неликвидами ювелирных изделий.</w:t>
      </w:r>
    </w:p>
    <w:p w14:paraId="52AED2F5" w14:textId="77777777" w:rsidR="00A52AC2" w:rsidRDefault="00A52AC2" w:rsidP="00C509F7">
      <w:pPr>
        <w:ind w:firstLine="851"/>
        <w:jc w:val="both"/>
      </w:pPr>
    </w:p>
    <w:sectPr w:rsidR="00A52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77"/>
    <w:rsid w:val="00052E9F"/>
    <w:rsid w:val="00070268"/>
    <w:rsid w:val="0008092A"/>
    <w:rsid w:val="000F7098"/>
    <w:rsid w:val="00115A65"/>
    <w:rsid w:val="001222B1"/>
    <w:rsid w:val="0015732D"/>
    <w:rsid w:val="003B15AE"/>
    <w:rsid w:val="004A03F3"/>
    <w:rsid w:val="004F0EB8"/>
    <w:rsid w:val="00720B6F"/>
    <w:rsid w:val="00764C18"/>
    <w:rsid w:val="007E392D"/>
    <w:rsid w:val="008B1CE0"/>
    <w:rsid w:val="00933E59"/>
    <w:rsid w:val="0095774B"/>
    <w:rsid w:val="00A52AC2"/>
    <w:rsid w:val="00AA30AE"/>
    <w:rsid w:val="00B76F77"/>
    <w:rsid w:val="00BB6A87"/>
    <w:rsid w:val="00C509F7"/>
    <w:rsid w:val="00DD74FA"/>
    <w:rsid w:val="00E7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DFF4"/>
  <w15:chartTrackingRefBased/>
  <w15:docId w15:val="{2D0A505A-404C-4B9B-A55E-4B2223EB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3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7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metcons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2020-09-13T08:41:00Z</dcterms:created>
  <dcterms:modified xsi:type="dcterms:W3CDTF">2020-09-13T13:01:00Z</dcterms:modified>
</cp:coreProperties>
</file>