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C28C9" w14:textId="77F3F8B2" w:rsidR="00533D77" w:rsidRDefault="00533D77" w:rsidP="00533D77">
      <w:pPr>
        <w:rPr>
          <w:b/>
        </w:rPr>
      </w:pPr>
      <w:r w:rsidRPr="00533D77">
        <w:rPr>
          <w:b/>
        </w:rPr>
        <w:t>Записки начальника КРО</w:t>
      </w:r>
      <w:r w:rsidR="009F4AAD">
        <w:rPr>
          <w:b/>
        </w:rPr>
        <w:t>-16</w:t>
      </w:r>
      <w:r w:rsidR="00056C67">
        <w:rPr>
          <w:b/>
        </w:rPr>
        <w:t xml:space="preserve"> (2019 год)</w:t>
      </w:r>
      <w:r w:rsidRPr="00533D77">
        <w:rPr>
          <w:b/>
        </w:rPr>
        <w:t>.</w:t>
      </w:r>
    </w:p>
    <w:p w14:paraId="69F83766" w14:textId="17D2425B" w:rsidR="002B585F" w:rsidRDefault="002B585F" w:rsidP="00533D77">
      <w:pPr>
        <w:rPr>
          <w:b/>
        </w:rPr>
      </w:pPr>
      <w:r>
        <w:rPr>
          <w:b/>
        </w:rPr>
        <w:t>Ювелирная розница и статотчетность.</w:t>
      </w:r>
    </w:p>
    <w:p w14:paraId="78486C08" w14:textId="77777777" w:rsidR="002B585F" w:rsidRDefault="002B585F" w:rsidP="00533D77">
      <w:pPr>
        <w:rPr>
          <w:b/>
        </w:rPr>
      </w:pPr>
    </w:p>
    <w:p w14:paraId="0439BB64" w14:textId="2BE17CA5" w:rsidR="002B585F" w:rsidRDefault="00533D77" w:rsidP="00533D77">
      <w:r w:rsidRPr="00533D77">
        <w:t xml:space="preserve">Вы – руководитель ювелирной организации, осуществляющей </w:t>
      </w:r>
      <w:r>
        <w:t xml:space="preserve">розничную продажу </w:t>
      </w:r>
      <w:r w:rsidRPr="00533D77">
        <w:t xml:space="preserve">ювелирных изделий из драгоценных металлов и драгоценных камней. </w:t>
      </w:r>
      <w:r w:rsidR="002B585F">
        <w:t>Вы что-нибудь слышали об обязанности ювелирного магазина представлять статотчетность по форме 2-ДМ? Нет? И правильно, нет такой обязанности.</w:t>
      </w:r>
    </w:p>
    <w:p w14:paraId="4D38FD24" w14:textId="1E543110" w:rsidR="002B585F" w:rsidRDefault="002B585F" w:rsidP="00533D77"/>
    <w:p w14:paraId="1EEAE444" w14:textId="2A485DC8" w:rsidR="002B585F" w:rsidRDefault="002B585F" w:rsidP="00533D77">
      <w:r>
        <w:t xml:space="preserve">Однако, </w:t>
      </w:r>
      <w:r w:rsidR="007543B7">
        <w:t>кто-то</w:t>
      </w:r>
      <w:r>
        <w:t xml:space="preserve"> счита</w:t>
      </w:r>
      <w:r w:rsidR="007543B7">
        <w:t>е</w:t>
      </w:r>
      <w:r>
        <w:t xml:space="preserve">т </w:t>
      </w:r>
      <w:r w:rsidR="007543B7">
        <w:t>иначе</w:t>
      </w:r>
      <w:r>
        <w:t>.</w:t>
      </w:r>
    </w:p>
    <w:p w14:paraId="31B00BD9" w14:textId="77777777" w:rsidR="00837456" w:rsidRDefault="00837456" w:rsidP="00533D77"/>
    <w:p w14:paraId="15842775" w14:textId="68E4E4E6" w:rsidR="00533D77" w:rsidRPr="00533D77" w:rsidRDefault="002B585F" w:rsidP="00533D77">
      <w:r>
        <w:t>Сразу несколько клиентов Консультационного центра ДРАГМЕТКОНСАЛТ (</w:t>
      </w:r>
      <w:hyperlink r:id="rId8" w:history="1">
        <w:r w:rsidRPr="0032311A">
          <w:rPr>
            <w:rStyle w:val="a3"/>
          </w:rPr>
          <w:t>http://dmetconsult.ru</w:t>
        </w:r>
      </w:hyperlink>
      <w:r w:rsidR="0002064A">
        <w:t>)</w:t>
      </w:r>
      <w:r>
        <w:t xml:space="preserve"> прислали однотипные вопросы</w:t>
      </w:r>
      <w:r w:rsidR="00C06027">
        <w:t>, а также описали свои изыскания и свои комментарии к ответам должностных лиц</w:t>
      </w:r>
      <w:r w:rsidR="00837456">
        <w:t>:</w:t>
      </w:r>
    </w:p>
    <w:p w14:paraId="27352147" w14:textId="423546E0" w:rsidR="00C43045" w:rsidRDefault="00837456" w:rsidP="00C43045">
      <w:r>
        <w:t xml:space="preserve">- </w:t>
      </w:r>
      <w:r w:rsidR="00C43045" w:rsidRPr="00C43045">
        <w:t xml:space="preserve">У нас розничный магазин, продажа ювелирных изделий. От нашего ИП </w:t>
      </w:r>
      <w:r>
        <w:t xml:space="preserve">Гохран </w:t>
      </w:r>
      <w:r w:rsidR="00C43045" w:rsidRPr="00C43045">
        <w:t>требу</w:t>
      </w:r>
      <w:r>
        <w:t>е</w:t>
      </w:r>
      <w:r w:rsidR="00C43045" w:rsidRPr="00C43045">
        <w:t>т сдавать статистическую отчетность по форме 2-ДМ, отра</w:t>
      </w:r>
      <w:r w:rsidR="00B84248">
        <w:t>жа</w:t>
      </w:r>
      <w:r w:rsidR="00C43045" w:rsidRPr="00C43045">
        <w:t xml:space="preserve">ть всю поступившую и проданную ювелирную продукцию, переведя в </w:t>
      </w:r>
      <w:r w:rsidR="00C064D6">
        <w:t>химическую чистоту</w:t>
      </w:r>
      <w:r w:rsidR="00C43045" w:rsidRPr="00C43045">
        <w:t>. В одной из Ваших статей я прочитала, что «Движение готовых ювелирных изделий в торговле в статотчетности не отражается». Буду благодарна за ответ!</w:t>
      </w:r>
    </w:p>
    <w:p w14:paraId="274D64F8" w14:textId="6A8A4DCB" w:rsidR="00837456" w:rsidRDefault="00837456" w:rsidP="00C43045">
      <w:r>
        <w:t xml:space="preserve">- </w:t>
      </w:r>
      <w:r w:rsidRPr="00837456">
        <w:t>Должен ли ювелирный магазин</w:t>
      </w:r>
      <w:r>
        <w:t>,</w:t>
      </w:r>
      <w:r w:rsidRPr="00837456">
        <w:t xml:space="preserve"> не занимающийся скупкой и покупкой чистоты</w:t>
      </w:r>
      <w:r>
        <w:t>,</w:t>
      </w:r>
      <w:r w:rsidRPr="00837456">
        <w:t xml:space="preserve"> сдавать статотчетность по </w:t>
      </w:r>
      <w:r w:rsidR="00B84248">
        <w:t xml:space="preserve">форме </w:t>
      </w:r>
      <w:r w:rsidRPr="00837456">
        <w:t>2</w:t>
      </w:r>
      <w:r>
        <w:t>-</w:t>
      </w:r>
      <w:r w:rsidRPr="00837456">
        <w:t>ДМ, и если нет</w:t>
      </w:r>
      <w:r>
        <w:t>,</w:t>
      </w:r>
      <w:r w:rsidRPr="00837456">
        <w:t xml:space="preserve"> где можно это прямо прочитать</w:t>
      </w:r>
      <w:r>
        <w:t>?</w:t>
      </w:r>
    </w:p>
    <w:p w14:paraId="23857B97" w14:textId="30AE1E21" w:rsidR="00C06027" w:rsidRDefault="00C06027" w:rsidP="00C43045">
      <w:r>
        <w:t xml:space="preserve">- </w:t>
      </w:r>
      <w:r w:rsidRPr="00C064D6">
        <w:t>Наша пробирная инспекция придерживается мнения</w:t>
      </w:r>
      <w:r>
        <w:t>, что магазин не должен делать статотчетность.</w:t>
      </w:r>
    </w:p>
    <w:p w14:paraId="65F86CA4" w14:textId="220DE528" w:rsidR="00837456" w:rsidRDefault="00837456" w:rsidP="00837456">
      <w:r>
        <w:t xml:space="preserve">- </w:t>
      </w:r>
      <w:r w:rsidRPr="00837456">
        <w:t xml:space="preserve">Мы по этому поводу обратились в Гохран и в Пробирную Палату. Получили два ответа в один день. Пробирная Палата </w:t>
      </w:r>
      <w:r>
        <w:t>–</w:t>
      </w:r>
      <w:r w:rsidRPr="00837456">
        <w:t xml:space="preserve"> не нужно подавать 2</w:t>
      </w:r>
      <w:r>
        <w:t>-</w:t>
      </w:r>
      <w:r w:rsidRPr="00837456">
        <w:t xml:space="preserve">ДМ, а ГОХРАН </w:t>
      </w:r>
      <w:r>
        <w:t>–</w:t>
      </w:r>
      <w:r w:rsidRPr="00837456">
        <w:t xml:space="preserve"> </w:t>
      </w:r>
      <w:r w:rsidR="007543B7">
        <w:t>нужно</w:t>
      </w:r>
      <w:r w:rsidRPr="00837456">
        <w:t xml:space="preserve">. Хоть бери два письма и пиши третье </w:t>
      </w:r>
      <w:r w:rsidR="000C3570">
        <w:t>в Минфин</w:t>
      </w:r>
      <w:r w:rsidRPr="00837456">
        <w:t>: "</w:t>
      </w:r>
      <w:r w:rsidR="00C06027">
        <w:t>К</w:t>
      </w:r>
      <w:r w:rsidRPr="00837456">
        <w:t xml:space="preserve">то прав из двух </w:t>
      </w:r>
      <w:r w:rsidR="0006348C">
        <w:t>в</w:t>
      </w:r>
      <w:r w:rsidRPr="00837456">
        <w:t>аших ведомств</w:t>
      </w:r>
      <w:r w:rsidR="00C06027" w:rsidRPr="00837456">
        <w:t>?</w:t>
      </w:r>
      <w:r w:rsidRPr="00837456">
        <w:t xml:space="preserve">" </w:t>
      </w:r>
    </w:p>
    <w:p w14:paraId="2B2E9BAC" w14:textId="16327932" w:rsidR="00C06027" w:rsidRDefault="00C06027" w:rsidP="00C06027">
      <w:r>
        <w:t xml:space="preserve">- </w:t>
      </w:r>
      <w:r w:rsidRPr="00C06027">
        <w:t>Гохран в телефонном разговоре</w:t>
      </w:r>
      <w:r>
        <w:t>,</w:t>
      </w:r>
      <w:r w:rsidRPr="00C06027">
        <w:t xml:space="preserve"> </w:t>
      </w:r>
      <w:r>
        <w:t>н</w:t>
      </w:r>
      <w:r w:rsidRPr="00C06027">
        <w:t>евзирая на</w:t>
      </w:r>
      <w:r>
        <w:t xml:space="preserve"> </w:t>
      </w:r>
      <w:r w:rsidRPr="00C06027">
        <w:t>массу несуразиц</w:t>
      </w:r>
      <w:r>
        <w:t>,</w:t>
      </w:r>
      <w:r w:rsidRPr="00C06027">
        <w:t xml:space="preserve"> дал </w:t>
      </w:r>
      <w:r>
        <w:t xml:space="preserve">нам </w:t>
      </w:r>
      <w:r w:rsidRPr="00C06027">
        <w:t>ответ:</w:t>
      </w:r>
      <w:r>
        <w:t xml:space="preserve"> </w:t>
      </w:r>
      <w:r w:rsidRPr="00C06027">
        <w:t>"</w:t>
      </w:r>
      <w:r>
        <w:t>Н</w:t>
      </w:r>
      <w:r w:rsidRPr="00C06027">
        <w:t xml:space="preserve">адо быть гибче, </w:t>
      </w:r>
      <w:r>
        <w:t>п</w:t>
      </w:r>
      <w:r w:rsidRPr="00C06027">
        <w:t>орядок заполнения писали же люди, но</w:t>
      </w:r>
      <w:r>
        <w:t xml:space="preserve"> </w:t>
      </w:r>
      <w:r w:rsidRPr="00C06027">
        <w:t>понимать вс</w:t>
      </w:r>
      <w:r w:rsidR="002048F0">
        <w:t>ё</w:t>
      </w:r>
      <w:r w:rsidRPr="00C06027">
        <w:t xml:space="preserve"> нужно в контексте, что отч</w:t>
      </w:r>
      <w:r w:rsidR="002048F0">
        <w:t>ё</w:t>
      </w:r>
      <w:r w:rsidRPr="00C06027">
        <w:t>т заполнять нужно. Вы же понимаете текущую обстановку".</w:t>
      </w:r>
      <w:r>
        <w:t xml:space="preserve"> Какую текущую обстановку они имели в виду?</w:t>
      </w:r>
    </w:p>
    <w:p w14:paraId="67E729F1" w14:textId="6ABC9BF8" w:rsidR="008D6A77" w:rsidRDefault="008D6A77" w:rsidP="00C06027">
      <w:r>
        <w:t xml:space="preserve">- </w:t>
      </w:r>
      <w:r w:rsidRPr="00C064D6">
        <w:t>Понятно, что вс</w:t>
      </w:r>
      <w:r w:rsidR="002048F0">
        <w:t>ё</w:t>
      </w:r>
      <w:r w:rsidRPr="00C064D6">
        <w:t xml:space="preserve"> зависит от </w:t>
      </w:r>
      <w:r w:rsidR="00F0130C">
        <w:t>"</w:t>
      </w:r>
      <w:r w:rsidRPr="00C064D6">
        <w:t>таланта</w:t>
      </w:r>
      <w:r w:rsidR="00F0130C">
        <w:t>"</w:t>
      </w:r>
      <w:r w:rsidRPr="00C064D6">
        <w:t xml:space="preserve"> проверяющего</w:t>
      </w:r>
      <w:r>
        <w:t xml:space="preserve"> :-</w:t>
      </w:r>
      <w:r w:rsidRPr="00C064D6">
        <w:t>)</w:t>
      </w:r>
      <w:r>
        <w:t>.</w:t>
      </w:r>
    </w:p>
    <w:p w14:paraId="5E11CA80" w14:textId="6B926910" w:rsidR="00C06027" w:rsidRDefault="00C06027" w:rsidP="00C06027"/>
    <w:p w14:paraId="008DE7BC" w14:textId="26C6AB94" w:rsidR="002D2C7F" w:rsidRDefault="007543B7" w:rsidP="00C06027">
      <w:r>
        <w:t>Итак,</w:t>
      </w:r>
      <w:r w:rsidR="00C06027">
        <w:t xml:space="preserve"> Гохран требует, чтобы ювелирные магазины подавали статотчетность по форме 2-ДМ по движению ювелирных изделий</w:t>
      </w:r>
      <w:r w:rsidR="002D2C7F">
        <w:t xml:space="preserve">; Палата и инспекции стоят на позиции действующего законодательства, что магазины розничной торговли не должны </w:t>
      </w:r>
      <w:r w:rsidR="002D2C7F">
        <w:lastRenderedPageBreak/>
        <w:t xml:space="preserve">подавать </w:t>
      </w:r>
      <w:r w:rsidR="002D2C7F" w:rsidRPr="002D2C7F">
        <w:t>статотчетность по форме 2-ДМ по движению ювелирных изделий</w:t>
      </w:r>
      <w:r w:rsidR="002D2C7F">
        <w:t>.</w:t>
      </w:r>
      <w:r>
        <w:t xml:space="preserve"> Кто прав?</w:t>
      </w:r>
    </w:p>
    <w:p w14:paraId="1801495D" w14:textId="77777777" w:rsidR="002D2C7F" w:rsidRDefault="002D2C7F" w:rsidP="00C06027"/>
    <w:p w14:paraId="0184B8FB" w14:textId="77777777" w:rsidR="002D2C7F" w:rsidRDefault="002D2C7F" w:rsidP="00C06027">
      <w:r>
        <w:t>Давайте разбираться пошагово и подробно.</w:t>
      </w:r>
    </w:p>
    <w:p w14:paraId="6BD2109D" w14:textId="77777777" w:rsidR="002D2C7F" w:rsidRDefault="002D2C7F" w:rsidP="00C06027"/>
    <w:p w14:paraId="6AD57F79" w14:textId="246B44C7" w:rsidR="00C06027" w:rsidRDefault="002D2C7F" w:rsidP="00C06027">
      <w:r>
        <w:t>Для начала вспомним, какие формы статотчетности в принципе предусмотрены для организаций, осуществляющих операции с драгоценными металлами и драгоценными камнями (к сожалению, перечень форм из инструкции Минфина 231н исчез):</w:t>
      </w:r>
    </w:p>
    <w:p w14:paraId="7946C3D5" w14:textId="4EF5A3BE" w:rsidR="00E61188" w:rsidRDefault="00E61188" w:rsidP="00C06027">
      <w:r>
        <w:t xml:space="preserve">- </w:t>
      </w:r>
      <w:r w:rsidRPr="00E61188">
        <w:t>1-</w:t>
      </w:r>
      <w:r>
        <w:t>ДМ</w:t>
      </w:r>
      <w:r w:rsidRPr="00E61188">
        <w:t xml:space="preserve"> </w:t>
      </w:r>
      <w:r>
        <w:t>–</w:t>
      </w:r>
      <w:r w:rsidRPr="00E61188">
        <w:t xml:space="preserve"> по алмазному инструменту (для промышленных предприятий);</w:t>
      </w:r>
    </w:p>
    <w:p w14:paraId="380CB5F3" w14:textId="10C192C3" w:rsidR="00E61188" w:rsidRDefault="00E61188" w:rsidP="00C06027">
      <w:r>
        <w:t xml:space="preserve">- </w:t>
      </w:r>
      <w:r w:rsidRPr="00E61188">
        <w:t>2-</w:t>
      </w:r>
      <w:r>
        <w:t>ДМ</w:t>
      </w:r>
      <w:r w:rsidRPr="00E61188">
        <w:t xml:space="preserve"> </w:t>
      </w:r>
      <w:r>
        <w:t>–</w:t>
      </w:r>
      <w:r w:rsidRPr="00E61188">
        <w:t xml:space="preserve"> по движению сырьевых драгоценных металлов (</w:t>
      </w:r>
      <w:r>
        <w:t xml:space="preserve">для промышленных предприятий, расходующих драгоценные металлы на производство промышленной продукции; </w:t>
      </w:r>
      <w:r w:rsidRPr="00E61188">
        <w:t>для ювелирных предприятий, расходующих драгоценные металлы на производство ювелирных изделий</w:t>
      </w:r>
      <w:r>
        <w:t>;</w:t>
      </w:r>
      <w:r w:rsidRPr="00E61188">
        <w:t xml:space="preserve"> для оптовой торговли </w:t>
      </w:r>
      <w:r>
        <w:t>ДМ;</w:t>
      </w:r>
      <w:r w:rsidRPr="00E61188">
        <w:t xml:space="preserve"> для скупки);</w:t>
      </w:r>
    </w:p>
    <w:p w14:paraId="6D47F8F7" w14:textId="320FE85D" w:rsidR="00E61188" w:rsidRDefault="00E61188" w:rsidP="00C06027">
      <w:r>
        <w:t xml:space="preserve">- </w:t>
      </w:r>
      <w:r w:rsidRPr="00E61188">
        <w:t>2-</w:t>
      </w:r>
      <w:r>
        <w:t xml:space="preserve">ДМ </w:t>
      </w:r>
      <w:r w:rsidRPr="00E61188">
        <w:t xml:space="preserve">(давальческое) </w:t>
      </w:r>
      <w:r>
        <w:t>–</w:t>
      </w:r>
      <w:r w:rsidRPr="00E61188">
        <w:t xml:space="preserve"> по движению давальческих драгоценных металлов (для </w:t>
      </w:r>
      <w:r>
        <w:t xml:space="preserve">промышленных и </w:t>
      </w:r>
      <w:r w:rsidRPr="00E61188">
        <w:t>ювелирных предприятий, работающих на подряде);</w:t>
      </w:r>
    </w:p>
    <w:p w14:paraId="230841D2" w14:textId="1E12814E" w:rsidR="00A92320" w:rsidRDefault="00A92320" w:rsidP="00C06027">
      <w:r>
        <w:t xml:space="preserve">- </w:t>
      </w:r>
      <w:r w:rsidR="00E61188">
        <w:t>П</w:t>
      </w:r>
      <w:r w:rsidR="00E61188" w:rsidRPr="00E61188">
        <w:t>риложение к 2-</w:t>
      </w:r>
      <w:r>
        <w:t>ДМ –</w:t>
      </w:r>
      <w:r w:rsidR="00E61188" w:rsidRPr="00E61188">
        <w:t xml:space="preserve"> по движению лома и отходов ДМ (для промышленных предприятий</w:t>
      </w:r>
      <w:r>
        <w:t>; почему ювелирные заводы не заполняют эту форму, я объяснял в одной из своих статей</w:t>
      </w:r>
      <w:r w:rsidR="00E61188" w:rsidRPr="00E61188">
        <w:t>);</w:t>
      </w:r>
    </w:p>
    <w:p w14:paraId="05EE7796" w14:textId="77777777" w:rsidR="00A92320" w:rsidRDefault="00A92320" w:rsidP="00C06027">
      <w:r>
        <w:t xml:space="preserve">- </w:t>
      </w:r>
      <w:r w:rsidR="00E61188" w:rsidRPr="00E61188">
        <w:t>3-</w:t>
      </w:r>
      <w:r>
        <w:t>ДМ –</w:t>
      </w:r>
      <w:r w:rsidR="00E61188" w:rsidRPr="00E61188">
        <w:t xml:space="preserve"> по движению алмазов и бриллиантов (для огранщиков и ювелирных предприятий, изготавливающих ювелирные изделия с бриллиантами);</w:t>
      </w:r>
    </w:p>
    <w:p w14:paraId="064D3F2E" w14:textId="74D191B7" w:rsidR="00A92320" w:rsidRDefault="00A92320" w:rsidP="00C06027">
      <w:r>
        <w:t xml:space="preserve">- </w:t>
      </w:r>
      <w:r w:rsidR="00E61188" w:rsidRPr="00E61188">
        <w:t>4-</w:t>
      </w:r>
      <w:r>
        <w:t>ДМ –</w:t>
      </w:r>
      <w:r w:rsidR="00E61188" w:rsidRPr="00E61188">
        <w:t xml:space="preserve"> по движению ДМ в оборудовании (для промышленных предприятий</w:t>
      </w:r>
      <w:r>
        <w:t>, для организаций, которые только эксплуатируют оборудование</w:t>
      </w:r>
      <w:r w:rsidR="00CC1C07">
        <w:t xml:space="preserve"> с </w:t>
      </w:r>
      <w:r>
        <w:t>содержа</w:t>
      </w:r>
      <w:r w:rsidR="00CC1C07">
        <w:t>н</w:t>
      </w:r>
      <w:r>
        <w:t>ие</w:t>
      </w:r>
      <w:r w:rsidR="00CC1C07">
        <w:t>м</w:t>
      </w:r>
      <w:r>
        <w:t xml:space="preserve"> ДМ);</w:t>
      </w:r>
    </w:p>
    <w:p w14:paraId="7EBE9C3E" w14:textId="7FBE67A7" w:rsidR="00A92320" w:rsidRDefault="00A92320" w:rsidP="00C06027">
      <w:r>
        <w:t>- 5-ДМ – для аффинажных организаций.</w:t>
      </w:r>
    </w:p>
    <w:p w14:paraId="65AE1F76" w14:textId="77777777" w:rsidR="00E61188" w:rsidRPr="00C06027" w:rsidRDefault="00E61188" w:rsidP="00C06027"/>
    <w:p w14:paraId="3677FA32" w14:textId="46F74502" w:rsidR="00A92320" w:rsidRDefault="00A92320" w:rsidP="00C43045">
      <w:r>
        <w:t>Обратимся к</w:t>
      </w:r>
      <w:r w:rsidR="00C43045" w:rsidRPr="00C43045">
        <w:t xml:space="preserve"> </w:t>
      </w:r>
      <w:r>
        <w:t>И</w:t>
      </w:r>
      <w:r w:rsidR="00C43045" w:rsidRPr="00C43045">
        <w:t>нструкции по заполнению формы 2-</w:t>
      </w:r>
      <w:r>
        <w:t xml:space="preserve">ДМ </w:t>
      </w:r>
      <w:r w:rsidR="00C43045" w:rsidRPr="00C43045">
        <w:t>(Постановление Росстата №88 от 14.11.2007)</w:t>
      </w:r>
      <w:r>
        <w:t>.</w:t>
      </w:r>
    </w:p>
    <w:p w14:paraId="49E3A746" w14:textId="23672A11" w:rsidR="008D6A77" w:rsidRDefault="008D6A77" w:rsidP="00C43045">
      <w:r>
        <w:t>Начн</w:t>
      </w:r>
      <w:r w:rsidR="002048F0">
        <w:t>ё</w:t>
      </w:r>
      <w:r>
        <w:t>м с первых слов пункта 1: "</w:t>
      </w:r>
      <w:r w:rsidRPr="00C43045">
        <w:t>Сведения об остатках, поступлении и расходе драгоценных металлов и изделий из них представляют</w:t>
      </w:r>
      <w:r>
        <w:t xml:space="preserve">…". </w:t>
      </w:r>
    </w:p>
    <w:p w14:paraId="4E283368" w14:textId="0DCC661F" w:rsidR="008D6A77" w:rsidRPr="008D6A77" w:rsidRDefault="00B64BC8" w:rsidP="00C43045">
      <w:pPr>
        <w:rPr>
          <w:i/>
          <w:iCs/>
        </w:rPr>
      </w:pPr>
      <w:r w:rsidRPr="00B64BC8">
        <w:t>Внимание!</w:t>
      </w:r>
      <w:r>
        <w:rPr>
          <w:i/>
          <w:iCs/>
        </w:rPr>
        <w:t xml:space="preserve"> </w:t>
      </w:r>
      <w:r w:rsidR="00B84248">
        <w:rPr>
          <w:i/>
          <w:iCs/>
        </w:rPr>
        <w:t>…</w:t>
      </w:r>
      <w:r w:rsidR="008D6A77" w:rsidRPr="008D6A77">
        <w:rPr>
          <w:i/>
          <w:iCs/>
        </w:rPr>
        <w:t>Драгоценных металлов и изделий из них</w:t>
      </w:r>
      <w:r w:rsidR="00B84248">
        <w:rPr>
          <w:i/>
          <w:iCs/>
        </w:rPr>
        <w:t>…</w:t>
      </w:r>
    </w:p>
    <w:p w14:paraId="7737252D" w14:textId="77777777" w:rsidR="00B64BC8" w:rsidRDefault="00B64BC8" w:rsidP="008D6A77"/>
    <w:p w14:paraId="430C2BD3" w14:textId="65B7A46F" w:rsidR="008D6A77" w:rsidRDefault="008D6A77" w:rsidP="008D6A77">
      <w:r>
        <w:t xml:space="preserve">Как пишут наши клиенты, </w:t>
      </w:r>
      <w:r w:rsidRPr="00C064D6">
        <w:t xml:space="preserve">ГОХРАН </w:t>
      </w:r>
      <w:r>
        <w:t xml:space="preserve">утверждает, что это относится и к ювелирным изделиям, </w:t>
      </w:r>
      <w:r w:rsidR="002048F0" w:rsidRPr="00C064D6">
        <w:t>ссыла</w:t>
      </w:r>
      <w:r w:rsidR="002048F0">
        <w:t xml:space="preserve">ясь </w:t>
      </w:r>
      <w:r>
        <w:t xml:space="preserve">при этом </w:t>
      </w:r>
      <w:r w:rsidRPr="00C064D6">
        <w:t>на 41-ФЗ</w:t>
      </w:r>
      <w:r>
        <w:t>, что "</w:t>
      </w:r>
      <w:r w:rsidRPr="008D6A77">
        <w:t xml:space="preserve">драгоценные металлы </w:t>
      </w:r>
      <w:r>
        <w:t>–</w:t>
      </w:r>
      <w:r w:rsidRPr="008D6A77">
        <w:t xml:space="preserve"> золото, серебро, платина и металлы платиновой группы</w:t>
      </w:r>
      <w:r>
        <w:t xml:space="preserve"> </w:t>
      </w:r>
      <w:r w:rsidRPr="008D6A77">
        <w:t>(палладий, иридий, родий, рутений и осмий).</w:t>
      </w:r>
      <w:r>
        <w:t xml:space="preserve"> </w:t>
      </w:r>
      <w:r w:rsidRPr="008D6A77">
        <w:lastRenderedPageBreak/>
        <w:t>Драгоценные металлы могут находиться в любом состоянии, виде, в том числе</w:t>
      </w:r>
      <w:r>
        <w:t xml:space="preserve"> </w:t>
      </w:r>
      <w:r w:rsidRPr="008D6A77">
        <w:t>в самородном и аффинированном виде, а также в сырье, сплавах, полуфабрикатах, промышленных продуктах, химических соединениях,</w:t>
      </w:r>
      <w:r>
        <w:t xml:space="preserve"> </w:t>
      </w:r>
      <w:r w:rsidRPr="008D6A77">
        <w:t>ювелирных и других изделиях, монетах, ломе и отходах производства и потребления</w:t>
      </w:r>
      <w:r>
        <w:t>"</w:t>
      </w:r>
      <w:r w:rsidR="0092537A">
        <w:t>.</w:t>
      </w:r>
    </w:p>
    <w:p w14:paraId="4B89611C" w14:textId="77777777" w:rsidR="00B64BC8" w:rsidRDefault="00B64BC8" w:rsidP="008D6A77"/>
    <w:p w14:paraId="2841BA49" w14:textId="59DCE42B" w:rsidR="0025520F" w:rsidRDefault="00B64BC8" w:rsidP="008D6A77">
      <w:r>
        <w:t>Мы помним это определение</w:t>
      </w:r>
      <w:r w:rsidR="005D5FE0" w:rsidRPr="005D5FE0">
        <w:t xml:space="preserve"> </w:t>
      </w:r>
      <w:r w:rsidR="005D5FE0">
        <w:t>из 41-ФЗ</w:t>
      </w:r>
      <w:r>
        <w:t>. В определении действительно</w:t>
      </w:r>
      <w:r w:rsidRPr="00B64BC8">
        <w:t xml:space="preserve"> </w:t>
      </w:r>
      <w:r>
        <w:t xml:space="preserve">дается расшифровка, </w:t>
      </w:r>
      <w:r w:rsidR="0025520F">
        <w:t>какие группы относятся к понятию драгоценных металлов:</w:t>
      </w:r>
    </w:p>
    <w:p w14:paraId="442EF906" w14:textId="1CE250F9" w:rsidR="0025520F" w:rsidRPr="00AB5388" w:rsidRDefault="0025520F" w:rsidP="008D6A77">
      <w:r>
        <w:t xml:space="preserve">- </w:t>
      </w:r>
      <w:r w:rsidR="00AD2933">
        <w:t>сырь</w:t>
      </w:r>
      <w:r w:rsidR="00C66432">
        <w:t>ё</w:t>
      </w:r>
      <w:r w:rsidR="00AD2933">
        <w:t xml:space="preserve"> в самородном виде – это минеральное сырь</w:t>
      </w:r>
      <w:r w:rsidR="00C66432">
        <w:t>ё</w:t>
      </w:r>
      <w:r w:rsidR="00AD2933">
        <w:t xml:space="preserve">, </w:t>
      </w:r>
      <w:r>
        <w:t>руды и концентраты</w:t>
      </w:r>
      <w:r w:rsidR="00AD2933">
        <w:t>,</w:t>
      </w:r>
      <w:r w:rsidR="00AB5388">
        <w:t xml:space="preserve"> т.е. то, из чего изготавливаются сырьевые драгоценные металлы;</w:t>
      </w:r>
    </w:p>
    <w:p w14:paraId="4D995FFB" w14:textId="5F0C8146" w:rsidR="0025520F" w:rsidRPr="00AB5388" w:rsidRDefault="0025520F" w:rsidP="008D6A77">
      <w:r>
        <w:t xml:space="preserve">- </w:t>
      </w:r>
      <w:r w:rsidR="00AD2933">
        <w:t>аффинированный металл, сырь</w:t>
      </w:r>
      <w:r w:rsidR="00C66432">
        <w:t>ё</w:t>
      </w:r>
      <w:r w:rsidR="00AD2933">
        <w:t xml:space="preserve">, сплавы, полуфабрикаты, химические соединения, а также изделия из драгоценных металлов (в виде посуды, оснастки, термопар и т.п.) – это </w:t>
      </w:r>
      <w:r>
        <w:t>сырьевые драгоценные металлы</w:t>
      </w:r>
      <w:r w:rsidR="00AB5388">
        <w:t xml:space="preserve">, т.е. то, что </w:t>
      </w:r>
      <w:r w:rsidR="0015700B">
        <w:t xml:space="preserve">расходуется на производство готовой продукции или </w:t>
      </w:r>
      <w:r w:rsidR="00AB5388">
        <w:t xml:space="preserve">используется в </w:t>
      </w:r>
      <w:r w:rsidR="0015700B">
        <w:t xml:space="preserve">процессе </w:t>
      </w:r>
      <w:r w:rsidR="00AB5388">
        <w:t>производств</w:t>
      </w:r>
      <w:r w:rsidR="0015700B">
        <w:t>а</w:t>
      </w:r>
      <w:r w:rsidR="00AB5388">
        <w:t xml:space="preserve"> готовой продукции;</w:t>
      </w:r>
    </w:p>
    <w:p w14:paraId="2C006B77" w14:textId="3D212C08" w:rsidR="0025520F" w:rsidRDefault="0025520F" w:rsidP="008D6A77">
      <w:r>
        <w:t xml:space="preserve">- </w:t>
      </w:r>
      <w:r w:rsidR="00AD2933">
        <w:t xml:space="preserve">промышленные продукты, ювелирные изделия, монеты – это </w:t>
      </w:r>
      <w:r>
        <w:t>готовая продукция из драгоценных металлов</w:t>
      </w:r>
      <w:r w:rsidR="00AB5388">
        <w:t xml:space="preserve">, т.е. то, что </w:t>
      </w:r>
      <w:r w:rsidR="00D043B2">
        <w:t xml:space="preserve">изготовлено из сырьевых драгоценных металлов и </w:t>
      </w:r>
      <w:r w:rsidR="00AB5388">
        <w:t>предназначено для конечного использования;</w:t>
      </w:r>
    </w:p>
    <w:p w14:paraId="39FB3D7D" w14:textId="0866A39C" w:rsidR="0025520F" w:rsidRDefault="0025520F" w:rsidP="008D6A77">
      <w:r>
        <w:t xml:space="preserve">- </w:t>
      </w:r>
      <w:r w:rsidR="00AD2933">
        <w:t>лом и отходы производства и потребления – это</w:t>
      </w:r>
      <w:r w:rsidR="00AB5388">
        <w:t xml:space="preserve"> то, во что превращается готовая продукция после использования.</w:t>
      </w:r>
    </w:p>
    <w:p w14:paraId="3A77F68E" w14:textId="77777777" w:rsidR="00C66432" w:rsidRDefault="00C66432" w:rsidP="008D6A77"/>
    <w:p w14:paraId="7C7222F1" w14:textId="07DFC655" w:rsidR="00C66432" w:rsidRPr="00C66432" w:rsidRDefault="00AB5388" w:rsidP="00C66432">
      <w:r>
        <w:t xml:space="preserve">Как видите, </w:t>
      </w:r>
      <w:r w:rsidR="00027A7E">
        <w:t>в Законе</w:t>
      </w:r>
      <w:r w:rsidR="00D043B2">
        <w:t xml:space="preserve"> 41-ФЗ</w:t>
      </w:r>
      <w:r w:rsidR="00027A7E">
        <w:t xml:space="preserve"> привед</w:t>
      </w:r>
      <w:r w:rsidR="00C66432">
        <w:t>ё</w:t>
      </w:r>
      <w:r w:rsidR="00027A7E">
        <w:t xml:space="preserve">н </w:t>
      </w:r>
      <w:r>
        <w:t xml:space="preserve">полный жизненный цикл драгоценных металлов. </w:t>
      </w:r>
      <w:r w:rsidR="00C66432">
        <w:t>Н</w:t>
      </w:r>
      <w:r w:rsidR="00C66432" w:rsidRPr="00C66432">
        <w:t xml:space="preserve">алицо подмена понятий сотрудниками Гохрана: драгоценные металлы, изделия из драгоценных металлов, ювелирные изделия из драгоценных металлов. </w:t>
      </w:r>
    </w:p>
    <w:p w14:paraId="41B36CF7" w14:textId="77777777" w:rsidR="00C66432" w:rsidRPr="00C66432" w:rsidRDefault="00C66432" w:rsidP="00C66432"/>
    <w:p w14:paraId="610A19B7" w14:textId="3C40A946" w:rsidR="0025520F" w:rsidRDefault="00C66432" w:rsidP="008D6A77">
      <w:r w:rsidRPr="00C66432">
        <w:t>Начн</w:t>
      </w:r>
      <w:r>
        <w:t>ё</w:t>
      </w:r>
      <w:r w:rsidRPr="00C66432">
        <w:t>м с того, что изделия из драгоценных металлов и ювелирные изделия относятся к разным товарным группам.</w:t>
      </w:r>
      <w:r>
        <w:t xml:space="preserve"> О</w:t>
      </w:r>
      <w:r w:rsidR="00027A7E">
        <w:t xml:space="preserve">братимся к </w:t>
      </w:r>
      <w:r w:rsidR="00027A7E" w:rsidRPr="00027A7E">
        <w:t>Общероссийским классификатор</w:t>
      </w:r>
      <w:r w:rsidR="00027A7E">
        <w:t>а</w:t>
      </w:r>
      <w:r w:rsidR="00027A7E" w:rsidRPr="00027A7E">
        <w:t>м</w:t>
      </w:r>
      <w:r w:rsidR="00027A7E">
        <w:t xml:space="preserve"> ОКП и </w:t>
      </w:r>
      <w:r w:rsidR="00027A7E" w:rsidRPr="00027A7E">
        <w:t>ОКПД 2</w:t>
      </w:r>
      <w:r w:rsidR="00027A7E">
        <w:t xml:space="preserve"> (ОКП недавно отмен</w:t>
      </w:r>
      <w:r w:rsidR="00580977">
        <w:t>ё</w:t>
      </w:r>
      <w:r w:rsidR="00027A7E">
        <w:t>н, вместо него принят ОКПД 2)</w:t>
      </w:r>
      <w:r w:rsidR="005D5FE0">
        <w:t>:</w:t>
      </w:r>
    </w:p>
    <w:p w14:paraId="1E016A9B" w14:textId="3EF65C3B" w:rsidR="00027A7E" w:rsidRDefault="005D5FE0" w:rsidP="00027A7E">
      <w:r>
        <w:t xml:space="preserve">- </w:t>
      </w:r>
      <w:r w:rsidR="00027A7E">
        <w:t xml:space="preserve">Группировка </w:t>
      </w:r>
      <w:r w:rsidR="00027A7E" w:rsidRPr="002C1341">
        <w:t xml:space="preserve">ОКП 199500 </w:t>
      </w:r>
      <w:r w:rsidR="00027A7E">
        <w:t>–</w:t>
      </w:r>
      <w:r w:rsidR="00027A7E" w:rsidRPr="002C1341">
        <w:t xml:space="preserve"> Изделия из драгоценных металлов</w:t>
      </w:r>
      <w:r w:rsidR="001C63D5">
        <w:t>.</w:t>
      </w:r>
      <w:r w:rsidR="00027A7E">
        <w:t xml:space="preserve"> </w:t>
      </w:r>
      <w:r w:rsidR="001C63D5">
        <w:t>Г</w:t>
      </w:r>
      <w:r w:rsidR="00027A7E">
        <w:t xml:space="preserve">руппировка включает: </w:t>
      </w:r>
      <w:r w:rsidR="00027A7E" w:rsidRPr="002C1341">
        <w:t>контакты, заготовки, сетки, детали для промышленных изделий, заготовки для ювелирной промышленности и монетных дворов</w:t>
      </w:r>
      <w:r w:rsidR="00027A7E">
        <w:t xml:space="preserve"> и т.п.</w:t>
      </w:r>
      <w:r>
        <w:t>;</w:t>
      </w:r>
    </w:p>
    <w:p w14:paraId="14F9D185" w14:textId="6FE90061" w:rsidR="006219B3" w:rsidRDefault="005D5FE0" w:rsidP="002C1341">
      <w:r>
        <w:t xml:space="preserve">- </w:t>
      </w:r>
      <w:r w:rsidR="00027A7E">
        <w:t xml:space="preserve">Группировка </w:t>
      </w:r>
      <w:r w:rsidR="006219B3" w:rsidRPr="002C1341">
        <w:t xml:space="preserve">ОКП 964000 </w:t>
      </w:r>
      <w:r w:rsidR="00027A7E">
        <w:t>–</w:t>
      </w:r>
      <w:r w:rsidR="006219B3" w:rsidRPr="002C1341">
        <w:t xml:space="preserve"> Изделия ювелирные, галантерея ювелирная</w:t>
      </w:r>
      <w:r>
        <w:t>;</w:t>
      </w:r>
    </w:p>
    <w:p w14:paraId="2D0C22D2" w14:textId="5866D7B9" w:rsidR="00EB1A86" w:rsidRDefault="005D5FE0" w:rsidP="00C43045">
      <w:r>
        <w:t xml:space="preserve">- </w:t>
      </w:r>
      <w:r w:rsidR="00027A7E">
        <w:t xml:space="preserve">Группировка </w:t>
      </w:r>
      <w:r w:rsidR="00EB1A86" w:rsidRPr="002C1341">
        <w:t xml:space="preserve">ОКПД 2 24.41 </w:t>
      </w:r>
      <w:r w:rsidR="00027A7E">
        <w:t>–</w:t>
      </w:r>
      <w:r w:rsidR="00EB1A86" w:rsidRPr="002C1341">
        <w:t xml:space="preserve"> Металлы драгоценные</w:t>
      </w:r>
      <w:r w:rsidR="001C63D5">
        <w:t>.</w:t>
      </w:r>
      <w:r w:rsidR="00027A7E">
        <w:t xml:space="preserve"> </w:t>
      </w:r>
      <w:r w:rsidR="001C63D5">
        <w:t>Г</w:t>
      </w:r>
      <w:r w:rsidR="00027A7E">
        <w:t>руппировка включает: порош</w:t>
      </w:r>
      <w:r w:rsidR="00E37097">
        <w:t>ки</w:t>
      </w:r>
      <w:r w:rsidR="00027A7E">
        <w:t xml:space="preserve">, </w:t>
      </w:r>
      <w:r w:rsidR="002C1341">
        <w:t xml:space="preserve">слитки, </w:t>
      </w:r>
      <w:r w:rsidR="002C1341" w:rsidRPr="002C1341">
        <w:t>болван</w:t>
      </w:r>
      <w:r w:rsidR="00027A7E">
        <w:t>ки</w:t>
      </w:r>
      <w:r w:rsidR="002C1341" w:rsidRPr="002C1341">
        <w:t>, брусь</w:t>
      </w:r>
      <w:r w:rsidR="00027A7E">
        <w:t>я</w:t>
      </w:r>
      <w:r w:rsidR="002C1341" w:rsidRPr="002C1341">
        <w:t xml:space="preserve">, </w:t>
      </w:r>
      <w:r w:rsidR="002C1341" w:rsidRPr="002C1341">
        <w:lastRenderedPageBreak/>
        <w:t>проволок</w:t>
      </w:r>
      <w:r w:rsidR="00027A7E">
        <w:t>у,</w:t>
      </w:r>
      <w:r w:rsidR="002C1341" w:rsidRPr="002C1341">
        <w:t xml:space="preserve"> профил</w:t>
      </w:r>
      <w:r w:rsidR="00027A7E">
        <w:t>и</w:t>
      </w:r>
      <w:r w:rsidR="002C1341" w:rsidRPr="002C1341">
        <w:t>, пластин</w:t>
      </w:r>
      <w:r w:rsidR="00027A7E">
        <w:t>ы</w:t>
      </w:r>
      <w:r w:rsidR="002C1341" w:rsidRPr="002C1341">
        <w:t>, лист</w:t>
      </w:r>
      <w:r w:rsidR="00027A7E">
        <w:t>ы</w:t>
      </w:r>
      <w:r w:rsidR="002C1341" w:rsidRPr="002C1341">
        <w:t xml:space="preserve"> и полос</w:t>
      </w:r>
      <w:r w:rsidR="00027A7E">
        <w:t>ы</w:t>
      </w:r>
      <w:r w:rsidR="002C1341">
        <w:t xml:space="preserve">, </w:t>
      </w:r>
      <w:r w:rsidR="002C1341" w:rsidRPr="002C1341">
        <w:t>труб</w:t>
      </w:r>
      <w:r w:rsidR="00027A7E">
        <w:t>ки</w:t>
      </w:r>
      <w:r w:rsidR="002C1341" w:rsidRPr="002C1341">
        <w:t>, фольг</w:t>
      </w:r>
      <w:r w:rsidR="00027A7E">
        <w:t>у</w:t>
      </w:r>
      <w:r w:rsidR="002C1341">
        <w:t xml:space="preserve">, </w:t>
      </w:r>
      <w:r w:rsidR="00027A7E">
        <w:t>з</w:t>
      </w:r>
      <w:r w:rsidR="002C1341" w:rsidRPr="002C1341">
        <w:t>олото для чеканки монет</w:t>
      </w:r>
      <w:r w:rsidR="002C1341">
        <w:t xml:space="preserve">, </w:t>
      </w:r>
      <w:r w:rsidR="002C68A6">
        <w:t>с</w:t>
      </w:r>
      <w:r w:rsidR="002C1341" w:rsidRPr="002C1341">
        <w:t>плавы на основе золота</w:t>
      </w:r>
      <w:r w:rsidR="002C1341">
        <w:t xml:space="preserve">, </w:t>
      </w:r>
      <w:r w:rsidR="002C68A6">
        <w:t>п</w:t>
      </w:r>
      <w:r w:rsidR="002C1341" w:rsidRPr="002C1341">
        <w:t>рипои золотые</w:t>
      </w:r>
      <w:r w:rsidR="002C68A6">
        <w:t xml:space="preserve"> и т.п.</w:t>
      </w:r>
      <w:r>
        <w:t>;</w:t>
      </w:r>
    </w:p>
    <w:p w14:paraId="277C0AAC" w14:textId="72B4D63F" w:rsidR="00EB1A86" w:rsidRDefault="005D5FE0" w:rsidP="00C43045">
      <w:r>
        <w:t xml:space="preserve">- </w:t>
      </w:r>
      <w:r w:rsidR="002C68A6">
        <w:t xml:space="preserve">Группировка </w:t>
      </w:r>
      <w:r w:rsidR="00EB1A86" w:rsidRPr="002C1341">
        <w:t xml:space="preserve">ОКПД 2 32.12 </w:t>
      </w:r>
      <w:r w:rsidR="002C68A6">
        <w:t>–</w:t>
      </w:r>
      <w:r w:rsidR="00EB1A86" w:rsidRPr="002C1341">
        <w:t xml:space="preserve"> Изделия ювелирные и подобные</w:t>
      </w:r>
      <w:r w:rsidR="002C68A6">
        <w:t>.</w:t>
      </w:r>
    </w:p>
    <w:p w14:paraId="6DE0D4B3" w14:textId="654CCE50" w:rsidR="002C68A6" w:rsidRDefault="002C68A6" w:rsidP="00C43045"/>
    <w:p w14:paraId="4E93B37F" w14:textId="52D4B403" w:rsidR="002C68A6" w:rsidRDefault="002C68A6" w:rsidP="00C43045">
      <w:r>
        <w:t xml:space="preserve">Как видите, и в старом, и в новом классификаторе изделия из драгоценных металлов и ювелирные изделия </w:t>
      </w:r>
      <w:r w:rsidR="005D5FE0">
        <w:t>находятся</w:t>
      </w:r>
      <w:r>
        <w:t xml:space="preserve"> в разных группировках. Ещ</w:t>
      </w:r>
      <w:r w:rsidR="00580977">
        <w:t>ё</w:t>
      </w:r>
      <w:r>
        <w:t xml:space="preserve"> раз пересмотрите привед</w:t>
      </w:r>
      <w:r w:rsidR="00580977">
        <w:t>ё</w:t>
      </w:r>
      <w:r>
        <w:t>нные описания: изделия из драгоценных металлов относятся к сырьевой группировке, т.е. к тому, из чего</w:t>
      </w:r>
      <w:r w:rsidR="0015700B">
        <w:t xml:space="preserve"> </w:t>
      </w:r>
      <w:r>
        <w:t>изготавливается готовая продукция, а ювелирные изделия относятся к этой самой готовой продукции.</w:t>
      </w:r>
    </w:p>
    <w:p w14:paraId="768A29B1" w14:textId="22065EEA" w:rsidR="002C63B2" w:rsidRDefault="002C63B2" w:rsidP="00C43045">
      <w:r>
        <w:t xml:space="preserve">Можно сказать </w:t>
      </w:r>
      <w:r w:rsidR="00F0130C">
        <w:t xml:space="preserve">иначе: изделия из драгоценных металлов – это </w:t>
      </w:r>
      <w:r w:rsidR="0006348C">
        <w:t xml:space="preserve">условно </w:t>
      </w:r>
      <w:r w:rsidR="007A15CD">
        <w:t xml:space="preserve">что-то вроде </w:t>
      </w:r>
      <w:r w:rsidR="00F0130C">
        <w:t>В2В, а ювелирные изделия – В2С.</w:t>
      </w:r>
    </w:p>
    <w:p w14:paraId="79FB3F9F" w14:textId="36C4A5F5" w:rsidR="002C68A6" w:rsidRDefault="002C68A6" w:rsidP="00C43045"/>
    <w:p w14:paraId="2C07222C" w14:textId="6435BAA8" w:rsidR="009324E5" w:rsidRDefault="009324E5" w:rsidP="00C43045">
      <w:r>
        <w:t>Верн</w:t>
      </w:r>
      <w:r w:rsidR="00580977">
        <w:t>ё</w:t>
      </w:r>
      <w:r>
        <w:t xml:space="preserve">мся к инструкции по заполнению формы 2-ДМ и </w:t>
      </w:r>
      <w:r w:rsidR="00906C4A">
        <w:t>посмотрим</w:t>
      </w:r>
      <w:r>
        <w:t xml:space="preserve">, какие драгоценные металлы </w:t>
      </w:r>
      <w:r w:rsidR="00696C32">
        <w:t xml:space="preserve">в ней </w:t>
      </w:r>
      <w:r>
        <w:t>упоминаются:</w:t>
      </w:r>
    </w:p>
    <w:p w14:paraId="01A693AF" w14:textId="286D88E9" w:rsidR="009324E5" w:rsidRDefault="009324E5" w:rsidP="00C43045">
      <w:r>
        <w:t xml:space="preserve">- драгоценные металлы, приобретенные в Госфонде </w:t>
      </w:r>
      <w:r w:rsidR="009F1FD2">
        <w:t>России (ясно, что имеются в виду аффинированные металлы) (пункт 1 Инструкции);</w:t>
      </w:r>
    </w:p>
    <w:p w14:paraId="3B1656D8" w14:textId="40C8EC48" w:rsidR="009F1FD2" w:rsidRDefault="009F1FD2" w:rsidP="00C43045">
      <w:r>
        <w:t xml:space="preserve">- </w:t>
      </w:r>
      <w:r w:rsidRPr="009F1FD2">
        <w:t>драгоценные металлы</w:t>
      </w:r>
      <w:r>
        <w:t>, которые используются</w:t>
      </w:r>
      <w:r w:rsidRPr="009F1FD2">
        <w:t xml:space="preserve"> </w:t>
      </w:r>
      <w:r w:rsidR="00696C32">
        <w:t xml:space="preserve">предприятиями </w:t>
      </w:r>
      <w:r w:rsidRPr="009F1FD2">
        <w:t>для изготовления своей продукции (включая полуфабрикаты), проведения научно-исследовательских и опытно-конструкторских работ, лечебных и других видов деятельности</w:t>
      </w:r>
      <w:r>
        <w:t xml:space="preserve"> (выше мы назвали это сырьевыми драгоценными металлами) (пункт 1);</w:t>
      </w:r>
    </w:p>
    <w:p w14:paraId="0BB02EDE" w14:textId="054E30D1" w:rsidR="009F1FD2" w:rsidRDefault="009F1FD2" w:rsidP="00C43045">
      <w:r>
        <w:t xml:space="preserve">- драгоценные металлы в оптовом обороте, при этом разъясняется, что </w:t>
      </w:r>
      <w:r w:rsidRPr="009F1FD2">
        <w:t>оптовая торговля – это торговля товарами, приобретенными в целях перепродажи юридическим лицам и индивидуальным предпринимателям для профессионального использования</w:t>
      </w:r>
      <w:r>
        <w:t xml:space="preserve"> – </w:t>
      </w:r>
      <w:r w:rsidRPr="009F1FD2">
        <w:t>переработки или дальнейшей продажи</w:t>
      </w:r>
      <w:r>
        <w:t xml:space="preserve"> (товары для профессиональной переработки – это опять сырьевые металлы) (пункт 1);</w:t>
      </w:r>
    </w:p>
    <w:p w14:paraId="555E5BB5" w14:textId="77777777" w:rsidR="0025397F" w:rsidRDefault="009F1FD2" w:rsidP="0025397F">
      <w:r>
        <w:t xml:space="preserve">- драгоценные металлы для проведения </w:t>
      </w:r>
      <w:r w:rsidR="0025397F" w:rsidRPr="0025397F">
        <w:t>научно-исследовательских, ремонтных и других работ</w:t>
      </w:r>
      <w:r w:rsidR="0025397F">
        <w:t xml:space="preserve">, для </w:t>
      </w:r>
      <w:r w:rsidR="0025397F" w:rsidRPr="0025397F">
        <w:t>изготовлени</w:t>
      </w:r>
      <w:r w:rsidR="0025397F">
        <w:t>я</w:t>
      </w:r>
      <w:r w:rsidR="0025397F" w:rsidRPr="0025397F">
        <w:t xml:space="preserve"> продукции для внутреннего и внешнего рынков</w:t>
      </w:r>
      <w:r w:rsidR="0025397F">
        <w:t xml:space="preserve"> (опять сырьевые драгоценные металлы) (пункт 5);</w:t>
      </w:r>
    </w:p>
    <w:p w14:paraId="7D85E187" w14:textId="77777777" w:rsidR="0025397F" w:rsidRDefault="0025397F" w:rsidP="0025397F">
      <w:r>
        <w:t>- драгоценные металлы, передаваемые подрядчику для изготовления собственных заказов (пункт 6);</w:t>
      </w:r>
    </w:p>
    <w:p w14:paraId="35CF053F" w14:textId="20BBE747" w:rsidR="0025397F" w:rsidRDefault="0025397F" w:rsidP="0025397F">
      <w:r>
        <w:t xml:space="preserve">- </w:t>
      </w:r>
      <w:r w:rsidRPr="0025397F">
        <w:t>драгоценные металлы в виде лабораторной посуды и химических реактивов</w:t>
      </w:r>
      <w:r>
        <w:t xml:space="preserve"> (пункт 7); </w:t>
      </w:r>
    </w:p>
    <w:p w14:paraId="39507BE1" w14:textId="117A5C00" w:rsidR="009F1FD2" w:rsidRDefault="0025397F" w:rsidP="0025397F">
      <w:r>
        <w:lastRenderedPageBreak/>
        <w:t>- драгоценные металлы,</w:t>
      </w:r>
      <w:r w:rsidRPr="0025397F">
        <w:t xml:space="preserve"> </w:t>
      </w:r>
      <w:r>
        <w:t xml:space="preserve">применяемые </w:t>
      </w:r>
      <w:r w:rsidRPr="0025397F">
        <w:t>в сфере бытового обслуживания</w:t>
      </w:r>
      <w:r w:rsidR="009F1FD2">
        <w:t xml:space="preserve"> </w:t>
      </w:r>
      <w:r>
        <w:t xml:space="preserve">(имеются в виду </w:t>
      </w:r>
      <w:r w:rsidR="000F63A3">
        <w:t xml:space="preserve">драгоценные металлы в </w:t>
      </w:r>
      <w:r>
        <w:t>ювелирны</w:t>
      </w:r>
      <w:r w:rsidR="000F63A3">
        <w:t>х</w:t>
      </w:r>
      <w:r>
        <w:t xml:space="preserve"> мастерски</w:t>
      </w:r>
      <w:r w:rsidR="000F63A3">
        <w:t>х</w:t>
      </w:r>
      <w:r w:rsidR="005F3214">
        <w:t xml:space="preserve"> для</w:t>
      </w:r>
      <w:r>
        <w:t xml:space="preserve"> изгот</w:t>
      </w:r>
      <w:r w:rsidR="005F3214">
        <w:t>о</w:t>
      </w:r>
      <w:r>
        <w:t>вл</w:t>
      </w:r>
      <w:r w:rsidR="005F3214">
        <w:t>ения</w:t>
      </w:r>
      <w:r>
        <w:t xml:space="preserve"> ювелирны</w:t>
      </w:r>
      <w:r w:rsidR="005F3214">
        <w:t>х</w:t>
      </w:r>
      <w:r>
        <w:t xml:space="preserve"> издели</w:t>
      </w:r>
      <w:r w:rsidR="005F3214">
        <w:t>й</w:t>
      </w:r>
      <w:r>
        <w:t xml:space="preserve"> по заказам населения) (пункт 7);</w:t>
      </w:r>
    </w:p>
    <w:p w14:paraId="3E0B1D80" w14:textId="6C445CAB" w:rsidR="0025397F" w:rsidRDefault="0025397F" w:rsidP="0025397F">
      <w:r>
        <w:t xml:space="preserve">- </w:t>
      </w:r>
      <w:r w:rsidRPr="0025397F">
        <w:t>драгоценные металлы</w:t>
      </w:r>
      <w:r>
        <w:t>,</w:t>
      </w:r>
      <w:r w:rsidRPr="0025397F">
        <w:t xml:space="preserve"> расходу</w:t>
      </w:r>
      <w:r>
        <w:t>емые</w:t>
      </w:r>
      <w:r w:rsidRPr="0025397F">
        <w:t xml:space="preserve"> на проведение научно-исследовательских и опытно-конструкторских работ, а также изделия из драгоценных металлов в составе производственного и лабораторного оборудования</w:t>
      </w:r>
      <w:r>
        <w:t xml:space="preserve"> –</w:t>
      </w:r>
      <w:r w:rsidRPr="0025397F">
        <w:t xml:space="preserve"> стеклоплавильные устройства, катализаторы, тигли и прочая оснастка лабораторного и производственного оборудования, термопары и др.</w:t>
      </w:r>
      <w:r w:rsidR="004775CF">
        <w:t xml:space="preserve"> (ч</w:t>
      </w:r>
      <w:r w:rsidR="00580977">
        <w:t>ё</w:t>
      </w:r>
      <w:r w:rsidR="004775CF">
        <w:t xml:space="preserve">ткая расшифровка, что </w:t>
      </w:r>
      <w:r w:rsidR="00580977">
        <w:t xml:space="preserve">именно </w:t>
      </w:r>
      <w:r w:rsidR="004775CF">
        <w:t>относится к изделиям из драгоценных металлов, которые используются в процессе производства готовой продукции)</w:t>
      </w:r>
      <w:r>
        <w:t xml:space="preserve"> (пункт 8</w:t>
      </w:r>
      <w:r w:rsidRPr="0025397F">
        <w:t>)</w:t>
      </w:r>
      <w:r>
        <w:t>;</w:t>
      </w:r>
    </w:p>
    <w:p w14:paraId="2ACD5F7D" w14:textId="5F55F29D" w:rsidR="0025397F" w:rsidRDefault="0025397F" w:rsidP="0025397F">
      <w:r>
        <w:t>- драгоценные металлы в с</w:t>
      </w:r>
      <w:r w:rsidRPr="0025397F">
        <w:t>плав</w:t>
      </w:r>
      <w:r>
        <w:t>ах</w:t>
      </w:r>
      <w:r w:rsidRPr="0025397F">
        <w:t>, сол</w:t>
      </w:r>
      <w:r>
        <w:t>ях</w:t>
      </w:r>
      <w:r w:rsidRPr="0025397F">
        <w:t xml:space="preserve"> и други</w:t>
      </w:r>
      <w:r>
        <w:t>х</w:t>
      </w:r>
      <w:r w:rsidRPr="0025397F">
        <w:t xml:space="preserve"> химически</w:t>
      </w:r>
      <w:r>
        <w:t>х</w:t>
      </w:r>
      <w:r w:rsidRPr="0025397F">
        <w:t xml:space="preserve"> соединения</w:t>
      </w:r>
      <w:r>
        <w:t>х</w:t>
      </w:r>
      <w:r w:rsidR="004775CF">
        <w:t xml:space="preserve"> (пункт 10)</w:t>
      </w:r>
      <w:r>
        <w:t>;</w:t>
      </w:r>
    </w:p>
    <w:p w14:paraId="15745212" w14:textId="2D09D954" w:rsidR="0025397F" w:rsidRDefault="0025397F" w:rsidP="0025397F">
      <w:r>
        <w:t>- и</w:t>
      </w:r>
      <w:r w:rsidRPr="0025397F">
        <w:t xml:space="preserve">зделия из драгоценных металлов и сплавов, поступающие в комплекте с оборудованием, включая закупленное по импорту, а также используемые для комплектации оборудования в качестве оснастки </w:t>
      </w:r>
      <w:r w:rsidR="00860E4D">
        <w:t xml:space="preserve">– </w:t>
      </w:r>
      <w:r w:rsidRPr="0025397F">
        <w:t>стеклоплавильные устройства, катализаторные сетки, катализаторы, нагревательные элементы, тигли, термопары, термометры сопротивления и др.</w:t>
      </w:r>
      <w:r w:rsidR="00860E4D">
        <w:t xml:space="preserve"> (т.е. изделия из драгоценных металлов</w:t>
      </w:r>
      <w:r w:rsidR="00860E4D" w:rsidRPr="00860E4D">
        <w:t xml:space="preserve">, </w:t>
      </w:r>
      <w:r w:rsidR="00860E4D">
        <w:t>которые</w:t>
      </w:r>
      <w:r w:rsidR="00860E4D" w:rsidRPr="00860E4D">
        <w:t xml:space="preserve"> использу</w:t>
      </w:r>
      <w:r w:rsidR="00860E4D">
        <w:t>ю</w:t>
      </w:r>
      <w:r w:rsidR="00860E4D" w:rsidRPr="00860E4D">
        <w:t xml:space="preserve">тся в производстве </w:t>
      </w:r>
      <w:r w:rsidR="00046AF5">
        <w:t>при</w:t>
      </w:r>
      <w:r w:rsidR="00860E4D" w:rsidRPr="00860E4D">
        <w:t xml:space="preserve"> изготовлени</w:t>
      </w:r>
      <w:r w:rsidR="00046AF5">
        <w:t>и</w:t>
      </w:r>
      <w:r w:rsidR="00860E4D" w:rsidRPr="00860E4D">
        <w:t xml:space="preserve"> готовой продукции</w:t>
      </w:r>
      <w:r w:rsidR="00860E4D">
        <w:t>) (пункт 12).</w:t>
      </w:r>
    </w:p>
    <w:p w14:paraId="60791D5C" w14:textId="1CFC0951" w:rsidR="00860E4D" w:rsidRDefault="00860E4D" w:rsidP="0025397F"/>
    <w:p w14:paraId="5BC78E3A" w14:textId="047F5157" w:rsidR="00860E4D" w:rsidRDefault="00860E4D" w:rsidP="0025397F">
      <w:r>
        <w:t xml:space="preserve">Если вы внимательно прочитали, какие виды драгоценных металлов и изделий из них должны отражаться в форме 2-ДМ, то </w:t>
      </w:r>
      <w:r w:rsidR="004500E3">
        <w:t xml:space="preserve">должны </w:t>
      </w:r>
      <w:r>
        <w:t>при</w:t>
      </w:r>
      <w:r w:rsidR="00156BB9">
        <w:t>й</w:t>
      </w:r>
      <w:r>
        <w:t>т</w:t>
      </w:r>
      <w:r w:rsidR="004500E3">
        <w:t>и</w:t>
      </w:r>
      <w:r>
        <w:t xml:space="preserve"> к однозначному выводу – в форме должны отражаться </w:t>
      </w:r>
      <w:r w:rsidR="0015700B">
        <w:t xml:space="preserve">именно </w:t>
      </w:r>
      <w:r>
        <w:t xml:space="preserve">сырьевые драгоценные металлы, т.е. драгоценные металлы, которые </w:t>
      </w:r>
      <w:r w:rsidR="00445EAB">
        <w:t xml:space="preserve">расходуются на изготовление готовой продукции или </w:t>
      </w:r>
      <w:r>
        <w:t>ис</w:t>
      </w:r>
      <w:r w:rsidR="00445EAB">
        <w:t>пользуются в процессе изготовления готовой продукции</w:t>
      </w:r>
      <w:r w:rsidR="00696C32">
        <w:t xml:space="preserve"> (</w:t>
      </w:r>
      <w:r w:rsidR="005B576A">
        <w:t xml:space="preserve">В2В – </w:t>
      </w:r>
      <w:r w:rsidR="00696C32">
        <w:t xml:space="preserve">то, из чего или с помощью чего </w:t>
      </w:r>
      <w:r w:rsidR="00156BB9">
        <w:t xml:space="preserve">будет </w:t>
      </w:r>
      <w:r w:rsidR="00696C32">
        <w:t>изготавливат</w:t>
      </w:r>
      <w:r w:rsidR="00156BB9">
        <w:t>ь</w:t>
      </w:r>
      <w:r w:rsidR="00696C32">
        <w:t>ся готовая проду</w:t>
      </w:r>
      <w:r w:rsidR="000F63A3">
        <w:t>к</w:t>
      </w:r>
      <w:r w:rsidR="00696C32">
        <w:t>ция)</w:t>
      </w:r>
      <w:r w:rsidR="00445EAB">
        <w:t>.</w:t>
      </w:r>
    </w:p>
    <w:p w14:paraId="6568A526" w14:textId="17DF0FF1" w:rsidR="000C3570" w:rsidRDefault="000C3570" w:rsidP="0025397F">
      <w:r>
        <w:t>Да, инструкцию по</w:t>
      </w:r>
      <w:r w:rsidRPr="000C3570">
        <w:t xml:space="preserve"> заполнени</w:t>
      </w:r>
      <w:r>
        <w:t>ю формы</w:t>
      </w:r>
      <w:r w:rsidRPr="000C3570">
        <w:t xml:space="preserve"> писали люди, но</w:t>
      </w:r>
      <w:r w:rsidR="00E37097">
        <w:t xml:space="preserve"> люди грамотные, поэтому</w:t>
      </w:r>
      <w:r>
        <w:t xml:space="preserve"> никаких контекстов в инструкции нет</w:t>
      </w:r>
      <w:r w:rsidR="002C63B2">
        <w:t>, сырьевые драгоценные металлы перечислены точно и полно.</w:t>
      </w:r>
      <w:r w:rsidR="00AB3EDB">
        <w:t xml:space="preserve"> </w:t>
      </w:r>
    </w:p>
    <w:p w14:paraId="2647140C" w14:textId="0FD8D991" w:rsidR="00445EAB" w:rsidRDefault="00445EAB" w:rsidP="0025397F"/>
    <w:p w14:paraId="605C2B0D" w14:textId="761AF948" w:rsidR="00445EAB" w:rsidRDefault="0015700B" w:rsidP="0025397F">
      <w:r>
        <w:t>А ю</w:t>
      </w:r>
      <w:r w:rsidR="00445EAB">
        <w:t xml:space="preserve">велирные изделия – это готовая продукция, предназначенная </w:t>
      </w:r>
      <w:r w:rsidR="00445EAB" w:rsidRPr="00445EAB">
        <w:t>для личного, некоммерческого использования конечным потребителем</w:t>
      </w:r>
      <w:r w:rsidR="00F0130C">
        <w:t xml:space="preserve"> (В2С)</w:t>
      </w:r>
      <w:r>
        <w:t>,</w:t>
      </w:r>
      <w:r w:rsidR="00445EAB">
        <w:t xml:space="preserve"> которая изготавливается на ювелирных предприятиях из сырьевых драгоценных металлов</w:t>
      </w:r>
      <w:r>
        <w:t xml:space="preserve">, в том числе, из изделий из драгоценных металлов – </w:t>
      </w:r>
      <w:r w:rsidRPr="0015700B">
        <w:t>слитк</w:t>
      </w:r>
      <w:r>
        <w:t>ов,</w:t>
      </w:r>
      <w:r w:rsidRPr="0015700B">
        <w:t xml:space="preserve"> сплав</w:t>
      </w:r>
      <w:r>
        <w:t xml:space="preserve">ов, </w:t>
      </w:r>
      <w:r w:rsidRPr="0015700B">
        <w:t xml:space="preserve"> проволок</w:t>
      </w:r>
      <w:r>
        <w:t xml:space="preserve">и, </w:t>
      </w:r>
      <w:r w:rsidRPr="0015700B">
        <w:t xml:space="preserve"> заготов</w:t>
      </w:r>
      <w:r>
        <w:t>о</w:t>
      </w:r>
      <w:r w:rsidRPr="0015700B">
        <w:t>к для ювелирной промышленности, припо</w:t>
      </w:r>
      <w:r>
        <w:t>ев и т.п.</w:t>
      </w:r>
      <w:r w:rsidR="00F0130C">
        <w:t xml:space="preserve"> (В2В).</w:t>
      </w:r>
      <w:r w:rsidRPr="0015700B">
        <w:t xml:space="preserve"> </w:t>
      </w:r>
    </w:p>
    <w:p w14:paraId="6EB548DD" w14:textId="36B49058" w:rsidR="0015700B" w:rsidRDefault="00AB3EDB" w:rsidP="0025397F">
      <w:r>
        <w:lastRenderedPageBreak/>
        <w:t>Более того, самые любознательные читатели могут самостоятельно п</w:t>
      </w:r>
      <w:r w:rsidR="005B576A">
        <w:t>ро</w:t>
      </w:r>
      <w:r>
        <w:t>читать</w:t>
      </w:r>
      <w:r w:rsidRPr="000C3570">
        <w:t xml:space="preserve"> </w:t>
      </w:r>
      <w:r>
        <w:t>Постановление Росстата №88</w:t>
      </w:r>
      <w:r w:rsidR="004500E3">
        <w:t xml:space="preserve"> </w:t>
      </w:r>
      <w:r w:rsidR="00156BB9">
        <w:t>полностью</w:t>
      </w:r>
      <w:r>
        <w:t>. П</w:t>
      </w:r>
      <w:r w:rsidR="005B576A">
        <w:t>ро</w:t>
      </w:r>
      <w:r>
        <w:t>читайте и ответьте хотя бы для себя – там вс</w:t>
      </w:r>
      <w:r w:rsidR="00580977">
        <w:t>ё</w:t>
      </w:r>
      <w:r>
        <w:t xml:space="preserve"> про В2В</w:t>
      </w:r>
      <w:r w:rsidR="00580977">
        <w:t>,</w:t>
      </w:r>
      <w:r>
        <w:t xml:space="preserve"> или есть </w:t>
      </w:r>
      <w:r w:rsidR="00156BB9">
        <w:t xml:space="preserve">хоть </w:t>
      </w:r>
      <w:r>
        <w:t>что-то про В2С.</w:t>
      </w:r>
      <w:r w:rsidR="002F0CF0" w:rsidRPr="002F0CF0">
        <w:t xml:space="preserve"> </w:t>
      </w:r>
    </w:p>
    <w:p w14:paraId="38262795" w14:textId="77777777" w:rsidR="00AB3EDB" w:rsidRDefault="00AB3EDB" w:rsidP="0025397F"/>
    <w:p w14:paraId="28F2EDC0" w14:textId="77777777" w:rsidR="00156BB9" w:rsidRDefault="00495C80" w:rsidP="00C7709B">
      <w:r>
        <w:t>О</w:t>
      </w:r>
      <w:r w:rsidR="00C7709B">
        <w:t xml:space="preserve">братимся к </w:t>
      </w:r>
      <w:r>
        <w:t xml:space="preserve">пункту 10 </w:t>
      </w:r>
      <w:r w:rsidR="00C7709B">
        <w:t>инструкции по заполнению формы: в</w:t>
      </w:r>
      <w:r w:rsidR="00C7709B" w:rsidRPr="00C7709B">
        <w:t xml:space="preserve"> сведения по форме 2-ДМ не включают драгоценные металлы, содержащиеся</w:t>
      </w:r>
      <w:r w:rsidR="00C7709B">
        <w:t xml:space="preserve"> </w:t>
      </w:r>
      <w:r w:rsidR="00C7709B" w:rsidRPr="00C7709B">
        <w:t>в готовой продукции, сданной на склад для реализации</w:t>
      </w:r>
      <w:r w:rsidR="00C7709B">
        <w:t xml:space="preserve">. </w:t>
      </w:r>
    </w:p>
    <w:p w14:paraId="058CF4E2" w14:textId="7FA99CD7" w:rsidR="00027A7E" w:rsidRDefault="00C7709B" w:rsidP="00C7709B">
      <w:r>
        <w:t>При</w:t>
      </w:r>
      <w:r w:rsidR="00D33533">
        <w:t xml:space="preserve"> этом</w:t>
      </w:r>
      <w:r>
        <w:t>, совершенно неважно, какая это готовая продукция:</w:t>
      </w:r>
    </w:p>
    <w:p w14:paraId="633F7D45" w14:textId="15E4A2BA" w:rsidR="00C7709B" w:rsidRDefault="00C7709B" w:rsidP="00C7709B">
      <w:r>
        <w:t>- ювелирные изделия, являющиеся готовой продукцией для ювелирного предприятия</w:t>
      </w:r>
      <w:r w:rsidR="005B576A">
        <w:t xml:space="preserve"> (с</w:t>
      </w:r>
      <w:r w:rsidR="002F0CF0">
        <w:t>овершенно логично, что изделия В2С не включаются в статотчётность, предназначенную для изделий В2В</w:t>
      </w:r>
      <w:r w:rsidR="005B576A">
        <w:t>)</w:t>
      </w:r>
      <w:r w:rsidR="002F0CF0">
        <w:t>;</w:t>
      </w:r>
    </w:p>
    <w:p w14:paraId="5B14A6CD" w14:textId="2CC7D0EE" w:rsidR="00C7709B" w:rsidRDefault="00C7709B" w:rsidP="00C7709B">
      <w:r>
        <w:t xml:space="preserve">- </w:t>
      </w:r>
      <w:r w:rsidRPr="00C7709B">
        <w:t>механизмы, устройства, оборудование, техника, вооружение и т</w:t>
      </w:r>
      <w:r w:rsidR="00D33533">
        <w:t>.</w:t>
      </w:r>
      <w:r w:rsidRPr="00C7709B">
        <w:t>д</w:t>
      </w:r>
      <w:r w:rsidR="00D33533">
        <w:t>., являющиеся готовой продукцией для промышленного предприятия</w:t>
      </w:r>
      <w:r w:rsidR="005B576A">
        <w:t xml:space="preserve"> (э</w:t>
      </w:r>
      <w:r w:rsidR="002F0CF0">
        <w:t>т</w:t>
      </w:r>
      <w:r w:rsidR="005B576A">
        <w:t>и виды</w:t>
      </w:r>
      <w:r w:rsidR="002F0CF0">
        <w:t xml:space="preserve"> готов</w:t>
      </w:r>
      <w:r w:rsidR="005B576A">
        <w:t>ой</w:t>
      </w:r>
      <w:r w:rsidR="002F0CF0">
        <w:t xml:space="preserve"> продукци</w:t>
      </w:r>
      <w:r w:rsidR="005B576A">
        <w:t>и</w:t>
      </w:r>
      <w:r w:rsidR="002F0CF0">
        <w:t xml:space="preserve"> переход</w:t>
      </w:r>
      <w:r w:rsidR="005B576A">
        <w:t>я</w:t>
      </w:r>
      <w:r w:rsidR="002F0CF0">
        <w:t xml:space="preserve">т в форму 4-ДМ </w:t>
      </w:r>
      <w:r w:rsidR="005B576A">
        <w:t xml:space="preserve">по </w:t>
      </w:r>
      <w:r w:rsidR="002F0CF0">
        <w:t>строк</w:t>
      </w:r>
      <w:r w:rsidR="005B576A">
        <w:t>ам</w:t>
      </w:r>
      <w:r w:rsidR="002F0CF0">
        <w:t xml:space="preserve"> "в готовой продукции").</w:t>
      </w:r>
    </w:p>
    <w:p w14:paraId="7D3620C2" w14:textId="2093A365" w:rsidR="0092537A" w:rsidRDefault="0092537A" w:rsidP="00C43045"/>
    <w:p w14:paraId="5AF02957" w14:textId="7CB657BA" w:rsidR="0092537A" w:rsidRDefault="00D33533" w:rsidP="00C43045">
      <w:r>
        <w:t xml:space="preserve">Теперь обратим внимание на то, </w:t>
      </w:r>
      <w:r w:rsidR="00696C32">
        <w:t>КТО</w:t>
      </w:r>
      <w:r w:rsidR="00495C80">
        <w:t>, в соответствии с пунктом 1 инструкции,</w:t>
      </w:r>
      <w:r>
        <w:t xml:space="preserve"> должен заполнять форму 2-ДМ:</w:t>
      </w:r>
    </w:p>
    <w:p w14:paraId="0D896A78" w14:textId="76C057B6" w:rsidR="00C43045" w:rsidRPr="00C43045" w:rsidRDefault="00C43045" w:rsidP="00C43045">
      <w:r w:rsidRPr="00C43045">
        <w:t>Сведения об остатках, поступлении и расходе драгоценных металлов и изделий из них представляют юридические лица, физические лица, занимающиеся предпринимательской деятельностью без образования юридического лица (индивидуальные предприниматели) (далее - Организации), зарегистрированные на территории Российской Федерации и осуществляющие операции с драгоценными металлами:</w:t>
      </w:r>
    </w:p>
    <w:p w14:paraId="4C67DAB2" w14:textId="77777777" w:rsidR="00696C32" w:rsidRDefault="00C43045" w:rsidP="00C43045">
      <w:r w:rsidRPr="00C43045">
        <w:t>- приобретающие драгоценные металлы в установленном порядке</w:t>
      </w:r>
      <w:r w:rsidR="00696C32">
        <w:t xml:space="preserve"> (в инструкции перечисляются разные способы приобретения);</w:t>
      </w:r>
    </w:p>
    <w:p w14:paraId="0E27A5CF" w14:textId="31B755E4" w:rsidR="00C43045" w:rsidRPr="00C43045" w:rsidRDefault="00C43045" w:rsidP="00C43045">
      <w:r w:rsidRPr="00C43045">
        <w:t>- использующие драгоценные металлы для изготовления своей продукции (включая полуфабрикаты), проведения научно-исследовательских и опытно-конструкторских работ, лечебных и других видов деятельности, включая снабженческие и сбытовые организации</w:t>
      </w:r>
      <w:r w:rsidR="00C064D6">
        <w:t>;</w:t>
      </w:r>
    </w:p>
    <w:p w14:paraId="2210B2E5" w14:textId="77777777" w:rsidR="00C43045" w:rsidRPr="00C43045" w:rsidRDefault="00C43045" w:rsidP="00C43045">
      <w:r w:rsidRPr="00C43045">
        <w:t>- производящие оплату и отпуск со своих складов и баз драгоценных металлов и изделий из них;</w:t>
      </w:r>
    </w:p>
    <w:p w14:paraId="2524E4E6" w14:textId="66C91A2E" w:rsidR="00CC769E" w:rsidRDefault="00C43045" w:rsidP="00C43045">
      <w:r w:rsidRPr="00C43045">
        <w:t xml:space="preserve">- осуществляющие оптовую торговлю драгоценными металлами (оптовая торговля – это торговля товарами, приобретенными ранее на стороне в целях перепродажи юридическим лицам и индивидуальным предпринимателям для </w:t>
      </w:r>
      <w:r w:rsidRPr="00C43045">
        <w:lastRenderedPageBreak/>
        <w:t xml:space="preserve">профессионального использования </w:t>
      </w:r>
      <w:r w:rsidR="00696C32">
        <w:t xml:space="preserve">– </w:t>
      </w:r>
      <w:r w:rsidRPr="00C43045">
        <w:t>переработки или дальнейшей продажи).</w:t>
      </w:r>
    </w:p>
    <w:p w14:paraId="7FF72F64" w14:textId="77777777" w:rsidR="00CC769E" w:rsidRDefault="00CC769E" w:rsidP="00C43045"/>
    <w:p w14:paraId="75ABCA9D" w14:textId="7DD5A0CE" w:rsidR="00C43045" w:rsidRPr="00C43045" w:rsidRDefault="00C43045" w:rsidP="00C43045">
      <w:r w:rsidRPr="00C43045">
        <w:t>Ювелирные магазины</w:t>
      </w:r>
      <w:r w:rsidR="00D86F10">
        <w:t xml:space="preserve"> </w:t>
      </w:r>
      <w:r w:rsidRPr="00C43045">
        <w:t xml:space="preserve">не используют </w:t>
      </w:r>
      <w:r w:rsidR="00CC769E">
        <w:t>драгоценные металлы</w:t>
      </w:r>
      <w:r w:rsidRPr="00C43045">
        <w:t xml:space="preserve"> для изготовления своей продукции, не осуществляют оптовую торговлю драгоценными металлами. </w:t>
      </w:r>
      <w:r w:rsidR="00AB3EDB">
        <w:t xml:space="preserve">Именно поэтому </w:t>
      </w:r>
      <w:r w:rsidR="00AB3EDB" w:rsidRPr="00C43045">
        <w:t>в инструкции</w:t>
      </w:r>
      <w:r w:rsidR="00AB3EDB">
        <w:t xml:space="preserve"> </w:t>
      </w:r>
      <w:r w:rsidR="00AB3EDB" w:rsidRPr="00C43045">
        <w:t xml:space="preserve">вообще ничего не говорится </w:t>
      </w:r>
      <w:r w:rsidR="00AB3EDB">
        <w:t>п</w:t>
      </w:r>
      <w:r w:rsidRPr="00C43045">
        <w:t>ро организации, осуществляющие операции с ЮВЕЛИРНЫМИ ИЗДЕЛИЯМИ</w:t>
      </w:r>
      <w:r w:rsidR="00AB3EDB">
        <w:t>,</w:t>
      </w:r>
      <w:r w:rsidRPr="00C43045">
        <w:t xml:space="preserve"> и про организации, осуществляющие РОЗНИЧНУЮ ТОРГОВЛЮ</w:t>
      </w:r>
      <w:r w:rsidR="00BE30AF">
        <w:t xml:space="preserve">. А ещё потому, что ювелирные изделия – это товар </w:t>
      </w:r>
      <w:r w:rsidR="00BE30AF" w:rsidRPr="00156BB9">
        <w:rPr>
          <w:u w:val="single"/>
        </w:rPr>
        <w:t xml:space="preserve">для конечного </w:t>
      </w:r>
      <w:r w:rsidR="00BE30AF" w:rsidRPr="00E646BF">
        <w:t>потребителя</w:t>
      </w:r>
      <w:r w:rsidR="00E646BF" w:rsidRPr="00E646BF">
        <w:t xml:space="preserve"> </w:t>
      </w:r>
      <w:r w:rsidR="00E646BF">
        <w:t>(</w:t>
      </w:r>
      <w:r w:rsidR="00E646BF" w:rsidRPr="00E646BF">
        <w:t>to-consumer)</w:t>
      </w:r>
      <w:r w:rsidR="00BE30AF">
        <w:t xml:space="preserve">, розничные магазины – это магазины </w:t>
      </w:r>
      <w:r w:rsidR="00BE30AF" w:rsidRPr="00156BB9">
        <w:rPr>
          <w:u w:val="single"/>
        </w:rPr>
        <w:t>для конечного потребителя</w:t>
      </w:r>
      <w:r w:rsidR="00E646BF">
        <w:t xml:space="preserve"> </w:t>
      </w:r>
      <w:r w:rsidR="00E646BF" w:rsidRPr="00E646BF">
        <w:t>(to-consumer)</w:t>
      </w:r>
      <w:r w:rsidRPr="00C43045">
        <w:t>.</w:t>
      </w:r>
    </w:p>
    <w:p w14:paraId="2EA78447" w14:textId="77777777" w:rsidR="00CC769E" w:rsidRDefault="00CC769E" w:rsidP="00C43045"/>
    <w:p w14:paraId="4CCF38EC" w14:textId="4D808744" w:rsidR="00F77BF3" w:rsidRDefault="00C43045" w:rsidP="005D0CA5">
      <w:r w:rsidRPr="00C43045">
        <w:t xml:space="preserve">По-другому можно сказать и так, как описано в моей статье </w:t>
      </w:r>
      <w:r w:rsidR="005D0CA5">
        <w:t>"</w:t>
      </w:r>
      <w:r w:rsidR="005D0CA5" w:rsidRPr="005D0CA5">
        <w:t>Записки начальника КРО-04 (2016 год).</w:t>
      </w:r>
      <w:r w:rsidR="005D0CA5">
        <w:t xml:space="preserve"> </w:t>
      </w:r>
      <w:r w:rsidR="005D0CA5" w:rsidRPr="005D0CA5">
        <w:t>Ювелирное производство.</w:t>
      </w:r>
      <w:r w:rsidR="005D0CA5">
        <w:t xml:space="preserve"> </w:t>
      </w:r>
      <w:r w:rsidR="005D0CA5" w:rsidRPr="005D0CA5">
        <w:t>Статотчетность ювелирного предприятия</w:t>
      </w:r>
      <w:r w:rsidR="005D0CA5">
        <w:t>"</w:t>
      </w:r>
      <w:bookmarkStart w:id="0" w:name="_GoBack"/>
      <w:bookmarkEnd w:id="0"/>
      <w:r w:rsidRPr="00C43045">
        <w:t>:</w:t>
      </w:r>
    </w:p>
    <w:p w14:paraId="1A112FAD" w14:textId="6C9D81F4" w:rsidR="00D33533" w:rsidRDefault="00D33533" w:rsidP="00C43045">
      <w:r>
        <w:t xml:space="preserve">- </w:t>
      </w:r>
      <w:r w:rsidR="00F77BF3">
        <w:t>ю</w:t>
      </w:r>
      <w:r w:rsidR="00C43045" w:rsidRPr="00C43045">
        <w:t xml:space="preserve">велирный завод покупает </w:t>
      </w:r>
      <w:r w:rsidR="00F77BF3">
        <w:t>драгоценные металлы</w:t>
      </w:r>
      <w:r w:rsidR="00C43045" w:rsidRPr="00C43045">
        <w:t xml:space="preserve">, отражает </w:t>
      </w:r>
      <w:r w:rsidR="00D86F10">
        <w:t xml:space="preserve">их </w:t>
      </w:r>
      <w:r w:rsidR="00C43045" w:rsidRPr="00C43045">
        <w:t>в 2-</w:t>
      </w:r>
      <w:r>
        <w:t xml:space="preserve">ДМ </w:t>
      </w:r>
      <w:r w:rsidR="00C43045" w:rsidRPr="00C43045">
        <w:t>как приход</w:t>
      </w:r>
      <w:r>
        <w:t>;</w:t>
      </w:r>
      <w:r w:rsidR="00C43045" w:rsidRPr="00C43045">
        <w:t xml:space="preserve"> </w:t>
      </w:r>
    </w:p>
    <w:p w14:paraId="3565ED67" w14:textId="55530931" w:rsidR="00D33533" w:rsidRDefault="00D33533" w:rsidP="00C43045">
      <w:r>
        <w:t xml:space="preserve">- </w:t>
      </w:r>
      <w:r w:rsidR="00F77BF3">
        <w:t>ювелирный завод</w:t>
      </w:r>
      <w:r w:rsidR="00C43045" w:rsidRPr="00C43045">
        <w:t xml:space="preserve"> полностью расходует </w:t>
      </w:r>
      <w:r w:rsidR="00F77BF3">
        <w:t>драгоценные металлы</w:t>
      </w:r>
      <w:r w:rsidR="00C43045" w:rsidRPr="00C43045">
        <w:t xml:space="preserve"> на изготовление ювелирных изделий (включая </w:t>
      </w:r>
      <w:r w:rsidR="00F77BF3">
        <w:t>расход на готовую продукцию и на</w:t>
      </w:r>
      <w:r>
        <w:t xml:space="preserve"> </w:t>
      </w:r>
      <w:r w:rsidR="00C43045" w:rsidRPr="00C43045">
        <w:t>потери; отходы</w:t>
      </w:r>
      <w:r>
        <w:t>, как правило,</w:t>
      </w:r>
      <w:r w:rsidR="00C43045" w:rsidRPr="00C43045">
        <w:t xml:space="preserve"> перерабатываются для повторного использования), отражает </w:t>
      </w:r>
      <w:r w:rsidR="00D86F10">
        <w:t xml:space="preserve">их </w:t>
      </w:r>
      <w:r w:rsidR="00C43045" w:rsidRPr="00C43045">
        <w:t>в 2-</w:t>
      </w:r>
      <w:r w:rsidR="00F77BF3">
        <w:t xml:space="preserve">ДМ </w:t>
      </w:r>
      <w:r w:rsidR="00C43045" w:rsidRPr="00C43045">
        <w:t xml:space="preserve">как расход. </w:t>
      </w:r>
    </w:p>
    <w:p w14:paraId="0E40BE9B" w14:textId="4B0CF5FC" w:rsidR="00102BEC" w:rsidRDefault="00C43045" w:rsidP="00C43045">
      <w:r w:rsidRPr="00C43045">
        <w:t xml:space="preserve">ВСЁ! Нет </w:t>
      </w:r>
      <w:r w:rsidR="00930CDE">
        <w:t xml:space="preserve">больше </w:t>
      </w:r>
      <w:r w:rsidRPr="00C43045">
        <w:t xml:space="preserve">драгоценных металлов, они израсходованы. </w:t>
      </w:r>
      <w:r w:rsidR="00102BEC">
        <w:t>С</w:t>
      </w:r>
      <w:r w:rsidR="00102BEC" w:rsidRPr="00102BEC">
        <w:t xml:space="preserve">писание сырьевого металла в расход на производство и отражение этого момента в статотчетности происходит при </w:t>
      </w:r>
      <w:r w:rsidR="00BE30AF">
        <w:t xml:space="preserve">фактическом его израсходовании и </w:t>
      </w:r>
      <w:r w:rsidR="00102BEC" w:rsidRPr="00102BEC">
        <w:t>сдаче готовых ювелирных изделий на склад готовой продукции.</w:t>
      </w:r>
      <w:r w:rsidR="00BE30AF">
        <w:t xml:space="preserve"> Это, в том числе, и требование пункта 21 ИМФ-231н.</w:t>
      </w:r>
    </w:p>
    <w:p w14:paraId="5CFCE5EE" w14:textId="6C8A3A09" w:rsidR="00C43045" w:rsidRDefault="00C43045" w:rsidP="00C43045">
      <w:r w:rsidRPr="00C43045">
        <w:t xml:space="preserve">Куда </w:t>
      </w:r>
      <w:r w:rsidR="005B576A">
        <w:t xml:space="preserve">же </w:t>
      </w:r>
      <w:r w:rsidRPr="00C43045">
        <w:t xml:space="preserve">делись ювелирные изделия? </w:t>
      </w:r>
      <w:r w:rsidR="00102BEC">
        <w:t>Как упоминалось выше, в</w:t>
      </w:r>
      <w:r w:rsidRPr="00C43045">
        <w:t xml:space="preserve"> сведения по форме 2-ДМ не включают драгоценные металлы, содержащиеся в готовой продукции, сданной на склад для реализации. Графы "ювелирные изделия" </w:t>
      </w:r>
      <w:r w:rsidR="00DA600C" w:rsidRPr="00C43045">
        <w:t xml:space="preserve">нет </w:t>
      </w:r>
      <w:r w:rsidR="00DA600C">
        <w:t xml:space="preserve">ни </w:t>
      </w:r>
      <w:r w:rsidRPr="00C43045">
        <w:t xml:space="preserve">в </w:t>
      </w:r>
      <w:r w:rsidR="00102BEC">
        <w:t xml:space="preserve">форме </w:t>
      </w:r>
      <w:r w:rsidRPr="00C43045">
        <w:t>2-</w:t>
      </w:r>
      <w:r w:rsidR="00DA600C">
        <w:t xml:space="preserve">ДМ, ни в других </w:t>
      </w:r>
      <w:r w:rsidRPr="00C43045">
        <w:t>формах статотч</w:t>
      </w:r>
      <w:r w:rsidR="00DA600C">
        <w:t>ё</w:t>
      </w:r>
      <w:r w:rsidRPr="00C43045">
        <w:t xml:space="preserve">тности. Именно потому, что </w:t>
      </w:r>
      <w:r w:rsidR="00102BEC">
        <w:t xml:space="preserve">действующим </w:t>
      </w:r>
      <w:r w:rsidRPr="00C43045">
        <w:t xml:space="preserve">законодательством </w:t>
      </w:r>
      <w:r w:rsidR="00102BEC">
        <w:t xml:space="preserve">вообще </w:t>
      </w:r>
      <w:r w:rsidRPr="00C43045">
        <w:t>не предусмотрено отражение движения готовых ювелирных изделий</w:t>
      </w:r>
      <w:r w:rsidR="00F0130C">
        <w:t xml:space="preserve"> (В2С)</w:t>
      </w:r>
      <w:r w:rsidRPr="00C43045">
        <w:t xml:space="preserve"> где бы то ни было.</w:t>
      </w:r>
      <w:r w:rsidR="00495C80">
        <w:t xml:space="preserve"> Так откуда они должны </w:t>
      </w:r>
      <w:r w:rsidR="005B576A">
        <w:t>"</w:t>
      </w:r>
      <w:r w:rsidR="00495C80">
        <w:t>возникнуть</w:t>
      </w:r>
      <w:r w:rsidR="005B576A">
        <w:t>"</w:t>
      </w:r>
      <w:r w:rsidR="00495C80">
        <w:t xml:space="preserve"> в </w:t>
      </w:r>
      <w:r w:rsidR="00DA600C">
        <w:t xml:space="preserve">статотчётности </w:t>
      </w:r>
      <w:r w:rsidR="00495C80">
        <w:t>ювелирно</w:t>
      </w:r>
      <w:r w:rsidR="00DA600C">
        <w:t>го</w:t>
      </w:r>
      <w:r w:rsidR="00495C80">
        <w:t xml:space="preserve"> магазин</w:t>
      </w:r>
      <w:r w:rsidR="00DA600C">
        <w:t>а</w:t>
      </w:r>
      <w:r w:rsidR="00495C80">
        <w:t>?</w:t>
      </w:r>
    </w:p>
    <w:p w14:paraId="41B79F3B" w14:textId="3C6479AB" w:rsidR="00C43045" w:rsidRDefault="00C43045"/>
    <w:p w14:paraId="03608799" w14:textId="50B935CA" w:rsidR="00AD2CCD" w:rsidRDefault="00DA600C">
      <w:r>
        <w:t>В</w:t>
      </w:r>
      <w:r w:rsidR="00102BEC">
        <w:t>ерн</w:t>
      </w:r>
      <w:r w:rsidR="00710583">
        <w:t>ё</w:t>
      </w:r>
      <w:r w:rsidR="00102BEC">
        <w:t xml:space="preserve">мся к требованию Гохрана </w:t>
      </w:r>
      <w:r w:rsidR="00AD2CCD" w:rsidRPr="00C43045">
        <w:t xml:space="preserve">отразить </w:t>
      </w:r>
      <w:r w:rsidR="00AD2CCD">
        <w:t xml:space="preserve">в </w:t>
      </w:r>
      <w:r w:rsidR="00AD2CCD" w:rsidRPr="00C43045">
        <w:t xml:space="preserve">2-ДМ всю поступившую и проданную ювелирную продукцию, переведя в </w:t>
      </w:r>
      <w:r w:rsidR="00AD2CCD" w:rsidRPr="00102BEC">
        <w:t>химическую чистоту</w:t>
      </w:r>
      <w:r w:rsidR="00AD2CCD">
        <w:t>. Если вы имеете понятие об уч</w:t>
      </w:r>
      <w:r w:rsidR="00BE30AF">
        <w:t>ё</w:t>
      </w:r>
      <w:r w:rsidR="00AD2CCD">
        <w:t xml:space="preserve">те ювелирных изделий в ювелирном магазине, вы однозначно </w:t>
      </w:r>
      <w:r w:rsidR="00AD2CCD">
        <w:lastRenderedPageBreak/>
        <w:t>скажете, что это требование невыполнимо в принципе. У ювелирного магазина в уч</w:t>
      </w:r>
      <w:r w:rsidR="00BE30AF">
        <w:t>ё</w:t>
      </w:r>
      <w:r w:rsidR="00AD2CCD">
        <w:t xml:space="preserve">те отражена масса ЮВЕЛИРНОГО ИЗДЕЛИЯ, т.е. </w:t>
      </w:r>
      <w:r w:rsidR="004F5857">
        <w:t xml:space="preserve">масса </w:t>
      </w:r>
      <w:r w:rsidR="005B576A">
        <w:t xml:space="preserve">драгоценного </w:t>
      </w:r>
      <w:r w:rsidR="002C63B2">
        <w:t>металла</w:t>
      </w:r>
      <w:r w:rsidR="005B576A">
        <w:t xml:space="preserve">  в пробе</w:t>
      </w:r>
      <w:r w:rsidR="00AD2CCD">
        <w:t xml:space="preserve"> </w:t>
      </w:r>
      <w:r w:rsidR="00AD2CCD" w:rsidRPr="00AD2CCD">
        <w:t>со вставками из драгоценных камней, других материалов природного или искусственного происхождения</w:t>
      </w:r>
      <w:r w:rsidR="00AD2CCD">
        <w:t xml:space="preserve">, с эмалью, со стальными пружинами и т.п. Вычислить массу сплава драгоценного металла, из которого изготовлено ювелирное изделие, </w:t>
      </w:r>
      <w:r w:rsidR="00D86F10">
        <w:t xml:space="preserve">и, соответственно, массу драгоценного металла </w:t>
      </w:r>
      <w:r w:rsidR="002C63B2">
        <w:t xml:space="preserve">в </w:t>
      </w:r>
      <w:r w:rsidR="00D86F10">
        <w:t xml:space="preserve">чистоте, </w:t>
      </w:r>
      <w:r w:rsidR="00AD2CCD">
        <w:t>практически невозможно, т.к. на бирке</w:t>
      </w:r>
      <w:r>
        <w:t xml:space="preserve"> и в учёте</w:t>
      </w:r>
      <w:r w:rsidR="00AD2CCD">
        <w:t xml:space="preserve"> указывается </w:t>
      </w:r>
      <w:r w:rsidR="008F605F">
        <w:t xml:space="preserve">именно </w:t>
      </w:r>
      <w:r w:rsidR="00AD2CCD">
        <w:t xml:space="preserve">масса </w:t>
      </w:r>
      <w:r w:rsidR="00233DD0">
        <w:t xml:space="preserve">готового </w:t>
      </w:r>
      <w:r w:rsidR="00AD2CCD">
        <w:t xml:space="preserve">изделия, </w:t>
      </w:r>
      <w:r w:rsidR="008F605F">
        <w:t>а</w:t>
      </w:r>
      <w:r w:rsidR="00AD2CCD">
        <w:t xml:space="preserve"> не </w:t>
      </w:r>
      <w:r w:rsidR="008F605F">
        <w:t xml:space="preserve">раздельно </w:t>
      </w:r>
      <w:r w:rsidR="00AD2CCD">
        <w:t>масс</w:t>
      </w:r>
      <w:r w:rsidR="002C63B2">
        <w:t>ы</w:t>
      </w:r>
      <w:r w:rsidR="00AD2CCD">
        <w:t xml:space="preserve"> </w:t>
      </w:r>
      <w:r w:rsidR="00D86F10">
        <w:t xml:space="preserve">металла и </w:t>
      </w:r>
      <w:r w:rsidR="00AD2CCD">
        <w:t>вставок.</w:t>
      </w:r>
    </w:p>
    <w:p w14:paraId="5E15A365" w14:textId="464B8292" w:rsidR="00AD2CCD" w:rsidRDefault="00AD2CCD">
      <w:r>
        <w:t>Более того, даже ИМФ-231н в этом вопросе вста</w:t>
      </w:r>
      <w:r w:rsidR="00710583">
        <w:t>ё</w:t>
      </w:r>
      <w:r w:rsidR="004F5857">
        <w:t>т</w:t>
      </w:r>
      <w:r>
        <w:t xml:space="preserve"> на защиту ювелирных магазинов. </w:t>
      </w:r>
      <w:r w:rsidR="00542E16">
        <w:t xml:space="preserve">Пункт 34 </w:t>
      </w:r>
      <w:r w:rsidR="00233DD0">
        <w:t>предписывает</w:t>
      </w:r>
      <w:r w:rsidR="00542E16">
        <w:t xml:space="preserve"> о</w:t>
      </w:r>
      <w:r w:rsidR="00542E16" w:rsidRPr="00542E16">
        <w:t>рганизаци</w:t>
      </w:r>
      <w:r w:rsidR="00542E16">
        <w:t>ям</w:t>
      </w:r>
      <w:r w:rsidR="00542E16" w:rsidRPr="00542E16">
        <w:t>, осуществляющи</w:t>
      </w:r>
      <w:r w:rsidR="00542E16">
        <w:t>м</w:t>
      </w:r>
      <w:r w:rsidR="00542E16" w:rsidRPr="00542E16">
        <w:t xml:space="preserve"> обращение ювелирных и других изделий из драгоценных металлов и драгоценных камней</w:t>
      </w:r>
      <w:r w:rsidR="00542E16">
        <w:t xml:space="preserve"> (т.е. магазинам)</w:t>
      </w:r>
      <w:r w:rsidR="00D53E53">
        <w:t xml:space="preserve"> не отражать в акте инвентаризации </w:t>
      </w:r>
      <w:r w:rsidR="00D53E53" w:rsidRPr="00542E16">
        <w:t>количеств</w:t>
      </w:r>
      <w:r w:rsidR="00816A30">
        <w:t>о</w:t>
      </w:r>
      <w:r w:rsidR="00D53E53" w:rsidRPr="00542E16">
        <w:t xml:space="preserve"> </w:t>
      </w:r>
      <w:r w:rsidR="008D1946">
        <w:t>числящихся</w:t>
      </w:r>
      <w:r w:rsidR="004F5857">
        <w:t xml:space="preserve"> по</w:t>
      </w:r>
      <w:r w:rsidR="008D1946">
        <w:t xml:space="preserve"> </w:t>
      </w:r>
      <w:r w:rsidR="008D1946" w:rsidRPr="00542E16">
        <w:t>данным уч</w:t>
      </w:r>
      <w:r w:rsidR="00BE30AF">
        <w:t>ё</w:t>
      </w:r>
      <w:r w:rsidR="008D1946" w:rsidRPr="00542E16">
        <w:t xml:space="preserve">та </w:t>
      </w:r>
      <w:r w:rsidR="00D53E53" w:rsidRPr="00542E16">
        <w:t>драгоценных металлов в химически чистом виде</w:t>
      </w:r>
      <w:r w:rsidR="004433BF">
        <w:t>. Напоминаю:</w:t>
      </w:r>
      <w:r w:rsidR="00710583">
        <w:t xml:space="preserve"> пункт 10 инструкции по заполнению формы говорит, что с</w:t>
      </w:r>
      <w:r w:rsidR="00710583" w:rsidRPr="00710583">
        <w:t>ведения по форме 2-ДМ заполняются на основании данных текущего уч</w:t>
      </w:r>
      <w:r w:rsidR="00710583">
        <w:t>ё</w:t>
      </w:r>
      <w:r w:rsidR="00710583" w:rsidRPr="00710583">
        <w:t>та, выверенных с данными инвентаризации</w:t>
      </w:r>
      <w:r w:rsidR="00710583">
        <w:t xml:space="preserve">; </w:t>
      </w:r>
      <w:r w:rsidR="004433BF">
        <w:t xml:space="preserve">если </w:t>
      </w:r>
      <w:r w:rsidR="00710583">
        <w:t>нет данны</w:t>
      </w:r>
      <w:r w:rsidR="004433BF">
        <w:t>х</w:t>
      </w:r>
      <w:r w:rsidR="00710583">
        <w:t xml:space="preserve"> учёта и </w:t>
      </w:r>
      <w:r w:rsidR="00233DD0">
        <w:t xml:space="preserve">данных </w:t>
      </w:r>
      <w:r w:rsidR="00710583">
        <w:t>инвентаризации</w:t>
      </w:r>
      <w:r w:rsidR="004433BF">
        <w:t xml:space="preserve">, то </w:t>
      </w:r>
      <w:r w:rsidR="00710583">
        <w:t>нет</w:t>
      </w:r>
      <w:r w:rsidR="004433BF">
        <w:t xml:space="preserve"> и</w:t>
      </w:r>
      <w:r w:rsidR="00710583">
        <w:t xml:space="preserve"> статотчёта.</w:t>
      </w:r>
    </w:p>
    <w:p w14:paraId="736519FF" w14:textId="08A336DD" w:rsidR="00550810" w:rsidRDefault="00550810"/>
    <w:p w14:paraId="787C6D0F" w14:textId="020E1CDC" w:rsidR="00550810" w:rsidRDefault="00550810">
      <w:r>
        <w:t>Вывод из всего вышесказанного однозначный: действующим законодательством не предусмотрен</w:t>
      </w:r>
      <w:r w:rsidR="00DA600C">
        <w:t>о</w:t>
      </w:r>
      <w:r>
        <w:t xml:space="preserve"> отражени</w:t>
      </w:r>
      <w:r w:rsidR="00DA600C">
        <w:t>е</w:t>
      </w:r>
      <w:r>
        <w:t xml:space="preserve"> </w:t>
      </w:r>
      <w:r w:rsidR="00DA600C">
        <w:t xml:space="preserve">в статотчётности </w:t>
      </w:r>
      <w:r>
        <w:t xml:space="preserve">движения ювелирных изделий в розничной торговле. </w:t>
      </w:r>
    </w:p>
    <w:p w14:paraId="7552206C" w14:textId="78771596" w:rsidR="00542E16" w:rsidRDefault="00542E16"/>
    <w:p w14:paraId="2E2DD651" w14:textId="795AFCED" w:rsidR="00D9513E" w:rsidRDefault="00D9513E" w:rsidP="00D9513E">
      <w:r>
        <w:t>В свете начала работы комиссий "регуляторной гильотины" остается только надеяться, что новые нормативные документы не дадут возможности "неправильного" толкования законодательства</w:t>
      </w:r>
      <w:r w:rsidR="0068303A">
        <w:t>.</w:t>
      </w:r>
    </w:p>
    <w:p w14:paraId="35AAAB86" w14:textId="77777777" w:rsidR="00892686" w:rsidRDefault="00892686"/>
    <w:p w14:paraId="5599DF2D" w14:textId="619F0075" w:rsidR="009F4AAD" w:rsidRDefault="00533D77">
      <w:r w:rsidRPr="00533D77">
        <w:t xml:space="preserve">Вы – руководитель ювелирной организации, осуществляющей </w:t>
      </w:r>
      <w:r w:rsidR="009757D9">
        <w:t>розничную продажу</w:t>
      </w:r>
      <w:r w:rsidRPr="00533D77">
        <w:t xml:space="preserve"> ювелирных изделий из драгоценных металлов и драгоценных камней. Надеюсь, вы </w:t>
      </w:r>
      <w:r w:rsidR="009F4AAD">
        <w:t>разобрались в вопросе представления вами формы 2-ДМ по движению ювелирных изделий.</w:t>
      </w:r>
    </w:p>
    <w:p w14:paraId="082EEEFF" w14:textId="1A9E7CB5" w:rsidR="00533D77" w:rsidRDefault="009F4AAD">
      <w:r>
        <w:t xml:space="preserve">Если </w:t>
      </w:r>
      <w:r w:rsidR="00573DFF">
        <w:t xml:space="preserve">у вас остались </w:t>
      </w:r>
      <w:r>
        <w:t xml:space="preserve">вопросы, </w:t>
      </w:r>
      <w:r w:rsidR="008D1946" w:rsidRPr="008D1946">
        <w:t xml:space="preserve">Консультационный центр ДРАГМЕТКОНСАЛТ </w:t>
      </w:r>
      <w:r>
        <w:t>вам поможет</w:t>
      </w:r>
      <w:r w:rsidR="008D1946" w:rsidRPr="008D1946">
        <w:t>.</w:t>
      </w:r>
      <w:r>
        <w:t xml:space="preserve"> </w:t>
      </w:r>
      <w:r w:rsidR="008D1946" w:rsidRPr="008D1946">
        <w:t xml:space="preserve">География наших услуг – вся Россия. С перечнем наших услуг вы можете ознакомиться на нашем сайте </w:t>
      </w:r>
      <w:hyperlink r:id="rId9" w:history="1">
        <w:r w:rsidR="008D1946" w:rsidRPr="008D1946">
          <w:rPr>
            <w:rStyle w:val="a3"/>
          </w:rPr>
          <w:t>http://dmetconsult.ru/</w:t>
        </w:r>
      </w:hyperlink>
    </w:p>
    <w:sectPr w:rsidR="00533D7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9BE94" w14:textId="77777777" w:rsidR="005C0D2A" w:rsidRDefault="005C0D2A" w:rsidP="000B2286">
      <w:r>
        <w:separator/>
      </w:r>
    </w:p>
  </w:endnote>
  <w:endnote w:type="continuationSeparator" w:id="0">
    <w:p w14:paraId="33E10011" w14:textId="77777777" w:rsidR="005C0D2A" w:rsidRDefault="005C0D2A" w:rsidP="000B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48CEE" w14:textId="77777777" w:rsidR="005C0D2A" w:rsidRDefault="005C0D2A" w:rsidP="000B2286">
      <w:r>
        <w:separator/>
      </w:r>
    </w:p>
  </w:footnote>
  <w:footnote w:type="continuationSeparator" w:id="0">
    <w:p w14:paraId="44EC1437" w14:textId="77777777" w:rsidR="005C0D2A" w:rsidRDefault="005C0D2A" w:rsidP="000B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249918"/>
      <w:docPartObj>
        <w:docPartGallery w:val="Page Numbers (Top of Page)"/>
        <w:docPartUnique/>
      </w:docPartObj>
    </w:sdtPr>
    <w:sdtEndPr/>
    <w:sdtContent>
      <w:p w14:paraId="05BE55EA" w14:textId="0347E8CB" w:rsidR="002B585F" w:rsidRDefault="002B5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3A8D4" w14:textId="77777777" w:rsidR="002B585F" w:rsidRDefault="002B58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90DA1"/>
    <w:multiLevelType w:val="hybridMultilevel"/>
    <w:tmpl w:val="852E9A9E"/>
    <w:lvl w:ilvl="0" w:tplc="FFFFFFFF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3030"/>
        </w:tabs>
        <w:ind w:left="3030" w:hanging="111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C3"/>
    <w:rsid w:val="00000739"/>
    <w:rsid w:val="0002064A"/>
    <w:rsid w:val="00026E8B"/>
    <w:rsid w:val="00027A7E"/>
    <w:rsid w:val="00046AF5"/>
    <w:rsid w:val="00050ED3"/>
    <w:rsid w:val="000566C0"/>
    <w:rsid w:val="00056C67"/>
    <w:rsid w:val="0006348C"/>
    <w:rsid w:val="00087E30"/>
    <w:rsid w:val="000964DD"/>
    <w:rsid w:val="000B2286"/>
    <w:rsid w:val="000C3570"/>
    <w:rsid w:val="000E6919"/>
    <w:rsid w:val="000F63A3"/>
    <w:rsid w:val="00102BEC"/>
    <w:rsid w:val="00121651"/>
    <w:rsid w:val="00122CD0"/>
    <w:rsid w:val="00122F05"/>
    <w:rsid w:val="0012317E"/>
    <w:rsid w:val="001415B2"/>
    <w:rsid w:val="00156BB9"/>
    <w:rsid w:val="0015700B"/>
    <w:rsid w:val="00167349"/>
    <w:rsid w:val="00184C46"/>
    <w:rsid w:val="001A03FD"/>
    <w:rsid w:val="001A2AF4"/>
    <w:rsid w:val="001A3524"/>
    <w:rsid w:val="001C36E3"/>
    <w:rsid w:val="001C63D5"/>
    <w:rsid w:val="001C690A"/>
    <w:rsid w:val="001D115C"/>
    <w:rsid w:val="002048F0"/>
    <w:rsid w:val="00205626"/>
    <w:rsid w:val="00221EE2"/>
    <w:rsid w:val="00233DD0"/>
    <w:rsid w:val="0025397F"/>
    <w:rsid w:val="0025502E"/>
    <w:rsid w:val="0025520F"/>
    <w:rsid w:val="002906D1"/>
    <w:rsid w:val="002A17D2"/>
    <w:rsid w:val="002B585F"/>
    <w:rsid w:val="002B7A42"/>
    <w:rsid w:val="002C1341"/>
    <w:rsid w:val="002C41B4"/>
    <w:rsid w:val="002C63B2"/>
    <w:rsid w:val="002C68A6"/>
    <w:rsid w:val="002D2C7F"/>
    <w:rsid w:val="002F0CF0"/>
    <w:rsid w:val="00334FC3"/>
    <w:rsid w:val="00390ADB"/>
    <w:rsid w:val="003B65E4"/>
    <w:rsid w:val="003E22F2"/>
    <w:rsid w:val="004008C2"/>
    <w:rsid w:val="00403784"/>
    <w:rsid w:val="00410A34"/>
    <w:rsid w:val="004433BF"/>
    <w:rsid w:val="00445EAB"/>
    <w:rsid w:val="004500E3"/>
    <w:rsid w:val="00455F62"/>
    <w:rsid w:val="00463433"/>
    <w:rsid w:val="004775CF"/>
    <w:rsid w:val="004862EE"/>
    <w:rsid w:val="00495C80"/>
    <w:rsid w:val="004A1945"/>
    <w:rsid w:val="004A34C7"/>
    <w:rsid w:val="004A4809"/>
    <w:rsid w:val="004A59B5"/>
    <w:rsid w:val="004C7D39"/>
    <w:rsid w:val="004E645E"/>
    <w:rsid w:val="004F5857"/>
    <w:rsid w:val="00533D77"/>
    <w:rsid w:val="00542E16"/>
    <w:rsid w:val="00550810"/>
    <w:rsid w:val="00556EF5"/>
    <w:rsid w:val="00573DFF"/>
    <w:rsid w:val="005805F8"/>
    <w:rsid w:val="00580977"/>
    <w:rsid w:val="005A5E94"/>
    <w:rsid w:val="005B576A"/>
    <w:rsid w:val="005B705D"/>
    <w:rsid w:val="005C0D2A"/>
    <w:rsid w:val="005D0CA5"/>
    <w:rsid w:val="005D5FE0"/>
    <w:rsid w:val="005F3214"/>
    <w:rsid w:val="005F3C8B"/>
    <w:rsid w:val="00604962"/>
    <w:rsid w:val="0060575F"/>
    <w:rsid w:val="00614DBF"/>
    <w:rsid w:val="0062075B"/>
    <w:rsid w:val="006219B3"/>
    <w:rsid w:val="00625B57"/>
    <w:rsid w:val="00653079"/>
    <w:rsid w:val="00663143"/>
    <w:rsid w:val="0068303A"/>
    <w:rsid w:val="00696C32"/>
    <w:rsid w:val="006A1016"/>
    <w:rsid w:val="006F6C4F"/>
    <w:rsid w:val="00710583"/>
    <w:rsid w:val="00713EED"/>
    <w:rsid w:val="007543B7"/>
    <w:rsid w:val="007A15CD"/>
    <w:rsid w:val="007A1AA3"/>
    <w:rsid w:val="007B7D21"/>
    <w:rsid w:val="00812277"/>
    <w:rsid w:val="0081239C"/>
    <w:rsid w:val="00816408"/>
    <w:rsid w:val="00816A30"/>
    <w:rsid w:val="00835B25"/>
    <w:rsid w:val="00837456"/>
    <w:rsid w:val="008500D5"/>
    <w:rsid w:val="00860E4D"/>
    <w:rsid w:val="0089178C"/>
    <w:rsid w:val="00892686"/>
    <w:rsid w:val="008A0B9B"/>
    <w:rsid w:val="008C2459"/>
    <w:rsid w:val="008D1946"/>
    <w:rsid w:val="008D6A77"/>
    <w:rsid w:val="008F605F"/>
    <w:rsid w:val="00906C4A"/>
    <w:rsid w:val="0092537A"/>
    <w:rsid w:val="00930CDE"/>
    <w:rsid w:val="009324E5"/>
    <w:rsid w:val="009372A3"/>
    <w:rsid w:val="0097460D"/>
    <w:rsid w:val="00974CB6"/>
    <w:rsid w:val="009757D9"/>
    <w:rsid w:val="0097751C"/>
    <w:rsid w:val="009C7DCF"/>
    <w:rsid w:val="009F1FD2"/>
    <w:rsid w:val="009F4AAD"/>
    <w:rsid w:val="00A016A3"/>
    <w:rsid w:val="00A4353E"/>
    <w:rsid w:val="00A61A5C"/>
    <w:rsid w:val="00A751FF"/>
    <w:rsid w:val="00A92320"/>
    <w:rsid w:val="00AB3EDB"/>
    <w:rsid w:val="00AB5388"/>
    <w:rsid w:val="00AD2933"/>
    <w:rsid w:val="00AD2CCD"/>
    <w:rsid w:val="00AD7E18"/>
    <w:rsid w:val="00AF19EB"/>
    <w:rsid w:val="00B32957"/>
    <w:rsid w:val="00B64BC8"/>
    <w:rsid w:val="00B76BF7"/>
    <w:rsid w:val="00B84248"/>
    <w:rsid w:val="00BE30AF"/>
    <w:rsid w:val="00BE472D"/>
    <w:rsid w:val="00BF489A"/>
    <w:rsid w:val="00C06027"/>
    <w:rsid w:val="00C064D6"/>
    <w:rsid w:val="00C25B6C"/>
    <w:rsid w:val="00C43045"/>
    <w:rsid w:val="00C64F07"/>
    <w:rsid w:val="00C66432"/>
    <w:rsid w:val="00C7709B"/>
    <w:rsid w:val="00CB68F0"/>
    <w:rsid w:val="00CC1C07"/>
    <w:rsid w:val="00CC769E"/>
    <w:rsid w:val="00CD55FF"/>
    <w:rsid w:val="00D043B2"/>
    <w:rsid w:val="00D33533"/>
    <w:rsid w:val="00D53E53"/>
    <w:rsid w:val="00D542B2"/>
    <w:rsid w:val="00D64599"/>
    <w:rsid w:val="00D776E7"/>
    <w:rsid w:val="00D86F10"/>
    <w:rsid w:val="00D9513E"/>
    <w:rsid w:val="00DA5117"/>
    <w:rsid w:val="00DA600C"/>
    <w:rsid w:val="00DB1389"/>
    <w:rsid w:val="00DC5BBA"/>
    <w:rsid w:val="00E37097"/>
    <w:rsid w:val="00E46952"/>
    <w:rsid w:val="00E61188"/>
    <w:rsid w:val="00E646BF"/>
    <w:rsid w:val="00E74B21"/>
    <w:rsid w:val="00E87E58"/>
    <w:rsid w:val="00EA3F45"/>
    <w:rsid w:val="00EB1A86"/>
    <w:rsid w:val="00EB741F"/>
    <w:rsid w:val="00EC4762"/>
    <w:rsid w:val="00EF5EF9"/>
    <w:rsid w:val="00F0130C"/>
    <w:rsid w:val="00F20614"/>
    <w:rsid w:val="00F57917"/>
    <w:rsid w:val="00F77BF3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EC7"/>
  <w15:chartTrackingRefBased/>
  <w15:docId w15:val="{CBBF88D2-B75B-4796-8995-634EDCE6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37A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5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55F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2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2286"/>
  </w:style>
  <w:style w:type="paragraph" w:styleId="a7">
    <w:name w:val="footer"/>
    <w:basedOn w:val="a"/>
    <w:link w:val="a8"/>
    <w:uiPriority w:val="99"/>
    <w:unhideWhenUsed/>
    <w:rsid w:val="000B2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2286"/>
  </w:style>
  <w:style w:type="character" w:customStyle="1" w:styleId="10">
    <w:name w:val="Заголовок 1 Знак"/>
    <w:basedOn w:val="a0"/>
    <w:link w:val="1"/>
    <w:uiPriority w:val="9"/>
    <w:rsid w:val="00925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92537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770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70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etconsul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metcons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FFDA-CB19-48D0-AC00-F149EAB1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8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17</cp:revision>
  <dcterms:created xsi:type="dcterms:W3CDTF">2019-01-23T15:52:00Z</dcterms:created>
  <dcterms:modified xsi:type="dcterms:W3CDTF">2020-03-14T23:33:00Z</dcterms:modified>
</cp:coreProperties>
</file>