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471A57" w14:textId="77777777" w:rsidR="008C3132" w:rsidRPr="008C3132" w:rsidRDefault="008C3132" w:rsidP="008C3132">
      <w:pPr>
        <w:pStyle w:val="a4"/>
        <w:spacing w:before="0" w:beforeAutospacing="0" w:after="0" w:afterAutospacing="0" w:line="312" w:lineRule="auto"/>
        <w:jc w:val="center"/>
        <w:rPr>
          <w:rFonts w:ascii="Arial" w:hAnsi="Arial" w:cs="Arial"/>
          <w:b/>
          <w:bCs/>
          <w:color w:val="000000" w:themeColor="text1"/>
        </w:rPr>
      </w:pPr>
      <w:r w:rsidRPr="008C3132">
        <w:rPr>
          <w:rFonts w:ascii="Arial" w:hAnsi="Arial" w:cs="Arial"/>
          <w:b/>
          <w:bCs/>
          <w:color w:val="000000" w:themeColor="text1"/>
        </w:rPr>
        <w:t>ПРАВИТЕЛЬСТВО РОССИЙСКОЙ ФЕДЕРАЦИИ</w:t>
      </w:r>
    </w:p>
    <w:p w14:paraId="39CA5465" w14:textId="77777777" w:rsidR="008C3132" w:rsidRPr="008C3132" w:rsidRDefault="008C3132" w:rsidP="008C3132">
      <w:pPr>
        <w:pStyle w:val="a4"/>
        <w:spacing w:before="0" w:beforeAutospacing="0" w:after="0" w:afterAutospacing="0" w:line="312" w:lineRule="auto"/>
        <w:jc w:val="center"/>
        <w:rPr>
          <w:rFonts w:ascii="Arial" w:hAnsi="Arial" w:cs="Arial"/>
          <w:b/>
          <w:bCs/>
          <w:color w:val="000000" w:themeColor="text1"/>
        </w:rPr>
      </w:pPr>
      <w:r w:rsidRPr="008C3132">
        <w:rPr>
          <w:rFonts w:ascii="Arial" w:hAnsi="Arial" w:cs="Arial"/>
          <w:b/>
          <w:bCs/>
          <w:color w:val="000000" w:themeColor="text1"/>
        </w:rPr>
        <w:t xml:space="preserve">  </w:t>
      </w:r>
    </w:p>
    <w:p w14:paraId="221489E6" w14:textId="77777777" w:rsidR="008C3132" w:rsidRPr="008C3132" w:rsidRDefault="008C3132" w:rsidP="008C3132">
      <w:pPr>
        <w:pStyle w:val="a4"/>
        <w:spacing w:before="0" w:beforeAutospacing="0" w:after="0" w:afterAutospacing="0" w:line="312" w:lineRule="auto"/>
        <w:jc w:val="center"/>
        <w:rPr>
          <w:rFonts w:ascii="Arial" w:hAnsi="Arial" w:cs="Arial"/>
          <w:b/>
          <w:bCs/>
          <w:color w:val="000000" w:themeColor="text1"/>
        </w:rPr>
      </w:pPr>
      <w:r w:rsidRPr="008C3132">
        <w:rPr>
          <w:rFonts w:ascii="Arial" w:hAnsi="Arial" w:cs="Arial"/>
          <w:b/>
          <w:bCs/>
          <w:color w:val="000000" w:themeColor="text1"/>
        </w:rPr>
        <w:t xml:space="preserve">ПОСТАНОВЛЕНИЕ </w:t>
      </w:r>
    </w:p>
    <w:p w14:paraId="08FB02EB" w14:textId="77777777" w:rsidR="008C3132" w:rsidRPr="008C3132" w:rsidRDefault="008C3132" w:rsidP="008C3132">
      <w:pPr>
        <w:pStyle w:val="a4"/>
        <w:spacing w:before="0" w:beforeAutospacing="0" w:after="0" w:afterAutospacing="0" w:line="312" w:lineRule="auto"/>
        <w:jc w:val="center"/>
        <w:rPr>
          <w:rFonts w:ascii="Arial" w:hAnsi="Arial" w:cs="Arial"/>
          <w:b/>
          <w:bCs/>
          <w:color w:val="000000" w:themeColor="text1"/>
        </w:rPr>
      </w:pPr>
      <w:r w:rsidRPr="008C3132">
        <w:rPr>
          <w:rFonts w:ascii="Arial" w:hAnsi="Arial" w:cs="Arial"/>
          <w:b/>
          <w:bCs/>
          <w:color w:val="000000" w:themeColor="text1"/>
        </w:rPr>
        <w:t xml:space="preserve">от 31 декабря 2020 г. N 2463 </w:t>
      </w:r>
    </w:p>
    <w:p w14:paraId="20AB93FD" w14:textId="77777777" w:rsidR="008C3132" w:rsidRPr="008C3132" w:rsidRDefault="008C3132" w:rsidP="008C3132">
      <w:pPr>
        <w:pStyle w:val="a4"/>
        <w:spacing w:before="0" w:beforeAutospacing="0" w:after="0" w:afterAutospacing="0" w:line="312" w:lineRule="auto"/>
        <w:jc w:val="center"/>
        <w:rPr>
          <w:rFonts w:ascii="Arial" w:hAnsi="Arial" w:cs="Arial"/>
          <w:b/>
          <w:bCs/>
          <w:color w:val="000000" w:themeColor="text1"/>
        </w:rPr>
      </w:pPr>
      <w:r w:rsidRPr="008C3132">
        <w:rPr>
          <w:rFonts w:ascii="Arial" w:hAnsi="Arial" w:cs="Arial"/>
          <w:b/>
          <w:bCs/>
          <w:color w:val="000000" w:themeColor="text1"/>
        </w:rPr>
        <w:t xml:space="preserve">  </w:t>
      </w:r>
    </w:p>
    <w:p w14:paraId="71592799" w14:textId="77777777" w:rsidR="008C3132" w:rsidRPr="008C3132" w:rsidRDefault="008C3132" w:rsidP="008C3132">
      <w:pPr>
        <w:pStyle w:val="a4"/>
        <w:spacing w:before="0" w:beforeAutospacing="0" w:after="0" w:afterAutospacing="0" w:line="312" w:lineRule="auto"/>
        <w:jc w:val="center"/>
        <w:rPr>
          <w:rFonts w:ascii="Arial" w:hAnsi="Arial" w:cs="Arial"/>
          <w:b/>
          <w:bCs/>
          <w:color w:val="000000" w:themeColor="text1"/>
        </w:rPr>
      </w:pPr>
      <w:r w:rsidRPr="008C3132">
        <w:rPr>
          <w:rFonts w:ascii="Arial" w:hAnsi="Arial" w:cs="Arial"/>
          <w:b/>
          <w:bCs/>
          <w:color w:val="000000" w:themeColor="text1"/>
        </w:rPr>
        <w:t xml:space="preserve">ОБ УТВЕРЖДЕНИИ ПРАВИЛ </w:t>
      </w:r>
    </w:p>
    <w:p w14:paraId="04511EDC" w14:textId="77777777" w:rsidR="008C3132" w:rsidRPr="008C3132" w:rsidRDefault="008C3132" w:rsidP="008C3132">
      <w:pPr>
        <w:pStyle w:val="a4"/>
        <w:spacing w:before="0" w:beforeAutospacing="0" w:after="0" w:afterAutospacing="0" w:line="312" w:lineRule="auto"/>
        <w:jc w:val="center"/>
        <w:rPr>
          <w:rFonts w:ascii="Arial" w:hAnsi="Arial" w:cs="Arial"/>
          <w:b/>
          <w:bCs/>
          <w:color w:val="000000" w:themeColor="text1"/>
        </w:rPr>
      </w:pPr>
      <w:r w:rsidRPr="008C3132">
        <w:rPr>
          <w:rFonts w:ascii="Arial" w:hAnsi="Arial" w:cs="Arial"/>
          <w:b/>
          <w:bCs/>
          <w:color w:val="000000" w:themeColor="text1"/>
        </w:rPr>
        <w:t xml:space="preserve">ПРОДАЖИ ТОВАРОВ ПО ДОГОВОРУ РОЗНИЧНОЙ КУПЛИ-ПРОДАЖИ, </w:t>
      </w:r>
    </w:p>
    <w:p w14:paraId="37197E38" w14:textId="77777777" w:rsidR="008C3132" w:rsidRPr="008C3132" w:rsidRDefault="008C3132" w:rsidP="008C3132">
      <w:pPr>
        <w:pStyle w:val="a4"/>
        <w:spacing w:before="0" w:beforeAutospacing="0" w:after="0" w:afterAutospacing="0" w:line="312" w:lineRule="auto"/>
        <w:jc w:val="center"/>
        <w:rPr>
          <w:rFonts w:ascii="Arial" w:hAnsi="Arial" w:cs="Arial"/>
          <w:b/>
          <w:bCs/>
          <w:color w:val="000000" w:themeColor="text1"/>
        </w:rPr>
      </w:pPr>
      <w:r w:rsidRPr="008C3132">
        <w:rPr>
          <w:rFonts w:ascii="Arial" w:hAnsi="Arial" w:cs="Arial"/>
          <w:b/>
          <w:bCs/>
          <w:color w:val="000000" w:themeColor="text1"/>
        </w:rPr>
        <w:t xml:space="preserve">ПЕРЕЧНЯ ТОВАРОВ ДЛИТЕЛЬНОГО ПОЛЬЗОВАНИЯ, НА КОТОРЫЕ </w:t>
      </w:r>
    </w:p>
    <w:p w14:paraId="680BE8D5" w14:textId="77777777" w:rsidR="008C3132" w:rsidRPr="008C3132" w:rsidRDefault="008C3132" w:rsidP="008C3132">
      <w:pPr>
        <w:pStyle w:val="a4"/>
        <w:spacing w:before="0" w:beforeAutospacing="0" w:after="0" w:afterAutospacing="0" w:line="312" w:lineRule="auto"/>
        <w:jc w:val="center"/>
        <w:rPr>
          <w:rFonts w:ascii="Arial" w:hAnsi="Arial" w:cs="Arial"/>
          <w:b/>
          <w:bCs/>
          <w:color w:val="000000" w:themeColor="text1"/>
        </w:rPr>
      </w:pPr>
      <w:r w:rsidRPr="008C3132">
        <w:rPr>
          <w:rFonts w:ascii="Arial" w:hAnsi="Arial" w:cs="Arial"/>
          <w:b/>
          <w:bCs/>
          <w:color w:val="000000" w:themeColor="text1"/>
        </w:rPr>
        <w:t xml:space="preserve">НЕ РАСПРОСТРАНЯЕТСЯ ТРЕБОВАНИЕ ПОТРЕБИТЕЛЯ О БЕЗВОЗМЕЗДНОМ </w:t>
      </w:r>
    </w:p>
    <w:p w14:paraId="2BF01FF4" w14:textId="77777777" w:rsidR="008C3132" w:rsidRPr="008C3132" w:rsidRDefault="008C3132" w:rsidP="008C3132">
      <w:pPr>
        <w:pStyle w:val="a4"/>
        <w:spacing w:before="0" w:beforeAutospacing="0" w:after="0" w:afterAutospacing="0" w:line="312" w:lineRule="auto"/>
        <w:jc w:val="center"/>
        <w:rPr>
          <w:rFonts w:ascii="Arial" w:hAnsi="Arial" w:cs="Arial"/>
          <w:b/>
          <w:bCs/>
          <w:color w:val="000000" w:themeColor="text1"/>
        </w:rPr>
      </w:pPr>
      <w:r w:rsidRPr="008C3132">
        <w:rPr>
          <w:rFonts w:ascii="Arial" w:hAnsi="Arial" w:cs="Arial"/>
          <w:b/>
          <w:bCs/>
          <w:color w:val="000000" w:themeColor="text1"/>
        </w:rPr>
        <w:t xml:space="preserve">ПРЕДОСТАВЛЕНИИ ЕМУ ТОВАРА, ОБЛАДАЮЩЕГО ЭТИМИ ЖЕ ОСНОВНЫМИ </w:t>
      </w:r>
    </w:p>
    <w:p w14:paraId="36068EAF" w14:textId="77777777" w:rsidR="008C3132" w:rsidRPr="008C3132" w:rsidRDefault="008C3132" w:rsidP="008C3132">
      <w:pPr>
        <w:pStyle w:val="a4"/>
        <w:spacing w:before="0" w:beforeAutospacing="0" w:after="0" w:afterAutospacing="0" w:line="312" w:lineRule="auto"/>
        <w:jc w:val="center"/>
        <w:rPr>
          <w:rFonts w:ascii="Arial" w:hAnsi="Arial" w:cs="Arial"/>
          <w:b/>
          <w:bCs/>
          <w:color w:val="000000" w:themeColor="text1"/>
        </w:rPr>
      </w:pPr>
      <w:r w:rsidRPr="008C3132">
        <w:rPr>
          <w:rFonts w:ascii="Arial" w:hAnsi="Arial" w:cs="Arial"/>
          <w:b/>
          <w:bCs/>
          <w:color w:val="000000" w:themeColor="text1"/>
        </w:rPr>
        <w:t xml:space="preserve">ПОТРЕБИТЕЛЬСКИМИ СВОЙСТВАМИ, НА ПЕРИОД РЕМОНТА ИЛИ ЗАМЕНЫ </w:t>
      </w:r>
    </w:p>
    <w:p w14:paraId="349CAE82" w14:textId="77777777" w:rsidR="008C3132" w:rsidRPr="008C3132" w:rsidRDefault="008C3132" w:rsidP="008C3132">
      <w:pPr>
        <w:pStyle w:val="a4"/>
        <w:spacing w:before="0" w:beforeAutospacing="0" w:after="0" w:afterAutospacing="0" w:line="312" w:lineRule="auto"/>
        <w:jc w:val="center"/>
        <w:rPr>
          <w:rFonts w:ascii="Arial" w:hAnsi="Arial" w:cs="Arial"/>
          <w:b/>
          <w:bCs/>
          <w:color w:val="000000" w:themeColor="text1"/>
        </w:rPr>
      </w:pPr>
      <w:r w:rsidRPr="008C3132">
        <w:rPr>
          <w:rFonts w:ascii="Arial" w:hAnsi="Arial" w:cs="Arial"/>
          <w:b/>
          <w:bCs/>
          <w:color w:val="000000" w:themeColor="text1"/>
        </w:rPr>
        <w:t xml:space="preserve">ТАКОГО ТОВАРА, И ПЕРЕЧНЯ НЕПРОДОВОЛЬСТВЕННЫХ ТОВАРОВ </w:t>
      </w:r>
    </w:p>
    <w:p w14:paraId="79DF9062" w14:textId="77777777" w:rsidR="008C3132" w:rsidRPr="008C3132" w:rsidRDefault="008C3132" w:rsidP="008C3132">
      <w:pPr>
        <w:pStyle w:val="a4"/>
        <w:spacing w:before="0" w:beforeAutospacing="0" w:after="0" w:afterAutospacing="0" w:line="312" w:lineRule="auto"/>
        <w:jc w:val="center"/>
        <w:rPr>
          <w:rFonts w:ascii="Arial" w:hAnsi="Arial" w:cs="Arial"/>
          <w:b/>
          <w:bCs/>
          <w:color w:val="000000" w:themeColor="text1"/>
        </w:rPr>
      </w:pPr>
      <w:r w:rsidRPr="008C3132">
        <w:rPr>
          <w:rFonts w:ascii="Arial" w:hAnsi="Arial" w:cs="Arial"/>
          <w:b/>
          <w:bCs/>
          <w:color w:val="000000" w:themeColor="text1"/>
        </w:rPr>
        <w:t xml:space="preserve">НАДЛЕЖАЩЕГО КАЧЕСТВА, НЕ ПОДЛЕЖАЩИХ ОБМЕНУ, А ТАКЖЕ </w:t>
      </w:r>
    </w:p>
    <w:p w14:paraId="10B2F3AB" w14:textId="77777777" w:rsidR="008C3132" w:rsidRPr="008C3132" w:rsidRDefault="008C3132" w:rsidP="008C3132">
      <w:pPr>
        <w:pStyle w:val="a4"/>
        <w:spacing w:before="0" w:beforeAutospacing="0" w:after="0" w:afterAutospacing="0" w:line="312" w:lineRule="auto"/>
        <w:jc w:val="center"/>
        <w:rPr>
          <w:rFonts w:ascii="Arial" w:hAnsi="Arial" w:cs="Arial"/>
          <w:b/>
          <w:bCs/>
          <w:color w:val="000000" w:themeColor="text1"/>
        </w:rPr>
      </w:pPr>
      <w:r w:rsidRPr="008C3132">
        <w:rPr>
          <w:rFonts w:ascii="Arial" w:hAnsi="Arial" w:cs="Arial"/>
          <w:b/>
          <w:bCs/>
          <w:color w:val="000000" w:themeColor="text1"/>
        </w:rPr>
        <w:t xml:space="preserve">О ВНЕСЕНИИ ИЗМЕНЕНИЙ В НЕКОТОРЫЕ АКТЫ ПРАВИТЕЛЬСТВА </w:t>
      </w:r>
    </w:p>
    <w:p w14:paraId="3C3AA889" w14:textId="77777777" w:rsidR="008C3132" w:rsidRPr="008C3132" w:rsidRDefault="008C3132" w:rsidP="008C3132">
      <w:pPr>
        <w:pStyle w:val="a4"/>
        <w:spacing w:before="0" w:beforeAutospacing="0" w:after="0" w:afterAutospacing="0" w:line="312" w:lineRule="auto"/>
        <w:jc w:val="center"/>
        <w:rPr>
          <w:rFonts w:ascii="Arial" w:hAnsi="Arial" w:cs="Arial"/>
          <w:b/>
          <w:bCs/>
          <w:color w:val="000000" w:themeColor="text1"/>
        </w:rPr>
      </w:pPr>
      <w:r w:rsidRPr="008C3132">
        <w:rPr>
          <w:rFonts w:ascii="Arial" w:hAnsi="Arial" w:cs="Arial"/>
          <w:b/>
          <w:bCs/>
          <w:color w:val="000000" w:themeColor="text1"/>
        </w:rPr>
        <w:t xml:space="preserve">РОССИЙСКОЙ ФЕДЕРАЦИИ </w:t>
      </w:r>
    </w:p>
    <w:p w14:paraId="1AFF3169" w14:textId="77777777" w:rsidR="008C3132" w:rsidRDefault="008C3132" w:rsidP="008C3132">
      <w:pPr>
        <w:pStyle w:val="a4"/>
        <w:spacing w:before="0" w:beforeAutospacing="0" w:after="0" w:afterAutospacing="0"/>
        <w:jc w:val="center"/>
        <w:rPr>
          <w:color w:val="000000" w:themeColor="text1"/>
        </w:rPr>
      </w:pPr>
    </w:p>
    <w:p w14:paraId="58044B56" w14:textId="47C50A79" w:rsidR="008C3132" w:rsidRDefault="008C3132" w:rsidP="008C3132">
      <w:pPr>
        <w:pStyle w:val="a4"/>
        <w:spacing w:before="0" w:beforeAutospacing="0" w:after="0" w:afterAutospacing="0"/>
        <w:jc w:val="center"/>
        <w:rPr>
          <w:color w:val="000000" w:themeColor="text1"/>
        </w:rPr>
      </w:pPr>
      <w:r w:rsidRPr="008C3132">
        <w:rPr>
          <w:color w:val="000000" w:themeColor="text1"/>
        </w:rPr>
        <w:t xml:space="preserve">(в ред. </w:t>
      </w:r>
      <w:hyperlink r:id="rId4" w:history="1">
        <w:r w:rsidRPr="008C3132">
          <w:rPr>
            <w:rStyle w:val="a3"/>
            <w:color w:val="000000" w:themeColor="text1"/>
            <w:u w:val="none"/>
          </w:rPr>
          <w:t>Постановления</w:t>
        </w:r>
      </w:hyperlink>
      <w:r w:rsidRPr="008C3132">
        <w:rPr>
          <w:color w:val="000000" w:themeColor="text1"/>
        </w:rPr>
        <w:t xml:space="preserve"> Правительства РФ от 17.05.2024 N 616)</w:t>
      </w:r>
    </w:p>
    <w:p w14:paraId="048E1CC4" w14:textId="77777777" w:rsidR="008C3132" w:rsidRDefault="008C3132" w:rsidP="008C3132">
      <w:pPr>
        <w:pStyle w:val="a4"/>
        <w:spacing w:before="0" w:beforeAutospacing="0" w:after="0" w:afterAutospacing="0"/>
        <w:jc w:val="center"/>
        <w:rPr>
          <w:color w:val="000000" w:themeColor="text1"/>
        </w:rPr>
      </w:pPr>
    </w:p>
    <w:p w14:paraId="03E39B9B" w14:textId="77777777" w:rsidR="008C3132" w:rsidRDefault="008C3132" w:rsidP="008C3132">
      <w:pPr>
        <w:pStyle w:val="a4"/>
        <w:spacing w:before="0" w:beforeAutospacing="0" w:after="0" w:afterAutospacing="0" w:line="288" w:lineRule="atLeast"/>
        <w:jc w:val="both"/>
      </w:pPr>
      <w:r>
        <w:t>Начало действия редакции - 01.09.2024</w:t>
      </w:r>
    </w:p>
    <w:p w14:paraId="4844B8A6" w14:textId="77777777" w:rsidR="008C3132" w:rsidRPr="008C3132" w:rsidRDefault="008C3132" w:rsidP="008C3132">
      <w:pPr>
        <w:pStyle w:val="a4"/>
        <w:spacing w:before="0" w:beforeAutospacing="0" w:after="0" w:afterAutospacing="0"/>
        <w:jc w:val="center"/>
        <w:rPr>
          <w:color w:val="000000" w:themeColor="text1"/>
        </w:rPr>
      </w:pPr>
    </w:p>
    <w:p w14:paraId="55B90DEA"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В соответствии с </w:t>
      </w:r>
      <w:hyperlink r:id="rId5" w:history="1">
        <w:r w:rsidRPr="008C3132">
          <w:rPr>
            <w:rStyle w:val="a3"/>
            <w:color w:val="000000" w:themeColor="text1"/>
            <w:u w:val="none"/>
          </w:rPr>
          <w:t>Законом</w:t>
        </w:r>
      </w:hyperlink>
      <w:r w:rsidRPr="008C3132">
        <w:rPr>
          <w:color w:val="000000" w:themeColor="text1"/>
        </w:rPr>
        <w:t xml:space="preserve"> Российской Федерации "О защите прав потребителей" Правительство Российской Федерации постановляет: </w:t>
      </w:r>
    </w:p>
    <w:p w14:paraId="3757B6A8"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1. Утвердить прилагаемые: </w:t>
      </w:r>
    </w:p>
    <w:bookmarkStart w:id="0" w:name="p20"/>
    <w:bookmarkEnd w:id="0"/>
    <w:p w14:paraId="3B070D0B"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fldChar w:fldCharType="begin"/>
      </w:r>
      <w:r w:rsidRPr="008C3132">
        <w:rPr>
          <w:color w:val="000000" w:themeColor="text1"/>
        </w:rPr>
        <w:instrText>HYPERLINK "" \l "p42"</w:instrText>
      </w:r>
      <w:r w:rsidRPr="008C3132">
        <w:rPr>
          <w:color w:val="000000" w:themeColor="text1"/>
        </w:rPr>
      </w:r>
      <w:r w:rsidRPr="008C3132">
        <w:rPr>
          <w:color w:val="000000" w:themeColor="text1"/>
        </w:rPr>
        <w:fldChar w:fldCharType="separate"/>
      </w:r>
      <w:r w:rsidRPr="008C3132">
        <w:rPr>
          <w:rStyle w:val="a3"/>
          <w:color w:val="000000" w:themeColor="text1"/>
          <w:u w:val="none"/>
        </w:rPr>
        <w:t>Правила</w:t>
      </w:r>
      <w:r w:rsidRPr="008C3132">
        <w:rPr>
          <w:color w:val="000000" w:themeColor="text1"/>
        </w:rPr>
        <w:fldChar w:fldCharType="end"/>
      </w:r>
      <w:r w:rsidRPr="008C3132">
        <w:rPr>
          <w:color w:val="000000" w:themeColor="text1"/>
        </w:rPr>
        <w:t xml:space="preserve"> продажи товаров по договору розничной купли-продажи; </w:t>
      </w:r>
    </w:p>
    <w:p w14:paraId="188C39D0"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hyperlink w:anchor="p250" w:history="1">
        <w:r w:rsidRPr="008C3132">
          <w:rPr>
            <w:rStyle w:val="a3"/>
            <w:color w:val="000000" w:themeColor="text1"/>
            <w:u w:val="none"/>
          </w:rPr>
          <w:t>перечень</w:t>
        </w:r>
      </w:hyperlink>
      <w:r w:rsidRPr="008C3132">
        <w:rPr>
          <w:color w:val="000000" w:themeColor="text1"/>
        </w:rPr>
        <w:t xml:space="preserve">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w:t>
      </w:r>
    </w:p>
    <w:bookmarkStart w:id="1" w:name="p22"/>
    <w:bookmarkEnd w:id="1"/>
    <w:p w14:paraId="569299BB"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fldChar w:fldCharType="begin"/>
      </w:r>
      <w:r w:rsidRPr="008C3132">
        <w:rPr>
          <w:color w:val="000000" w:themeColor="text1"/>
        </w:rPr>
        <w:instrText>HYPERLINK "" \l "p278"</w:instrText>
      </w:r>
      <w:r w:rsidRPr="008C3132">
        <w:rPr>
          <w:color w:val="000000" w:themeColor="text1"/>
        </w:rPr>
      </w:r>
      <w:r w:rsidRPr="008C3132">
        <w:rPr>
          <w:color w:val="000000" w:themeColor="text1"/>
        </w:rPr>
        <w:fldChar w:fldCharType="separate"/>
      </w:r>
      <w:r w:rsidRPr="008C3132">
        <w:rPr>
          <w:rStyle w:val="a3"/>
          <w:color w:val="000000" w:themeColor="text1"/>
          <w:u w:val="none"/>
        </w:rPr>
        <w:t>перечень</w:t>
      </w:r>
      <w:r w:rsidRPr="008C3132">
        <w:rPr>
          <w:color w:val="000000" w:themeColor="text1"/>
        </w:rPr>
        <w:fldChar w:fldCharType="end"/>
      </w:r>
      <w:r w:rsidRPr="008C3132">
        <w:rPr>
          <w:color w:val="000000" w:themeColor="text1"/>
        </w:rPr>
        <w:t xml:space="preserve"> непродовольственных товаров надлежащего качества, не подлежащих обмену; </w:t>
      </w:r>
    </w:p>
    <w:p w14:paraId="51208B7A"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hyperlink w:anchor="p309" w:history="1">
        <w:r w:rsidRPr="008C3132">
          <w:rPr>
            <w:rStyle w:val="a3"/>
            <w:color w:val="000000" w:themeColor="text1"/>
            <w:u w:val="none"/>
          </w:rPr>
          <w:t>изменения</w:t>
        </w:r>
      </w:hyperlink>
      <w:r w:rsidRPr="008C3132">
        <w:rPr>
          <w:color w:val="000000" w:themeColor="text1"/>
        </w:rPr>
        <w:t xml:space="preserve">, которые вносятся в акты Правительства Российской Федерации. </w:t>
      </w:r>
    </w:p>
    <w:p w14:paraId="68939A6A"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bookmarkStart w:id="2" w:name="p24"/>
      <w:bookmarkEnd w:id="2"/>
      <w:r w:rsidRPr="008C3132">
        <w:rPr>
          <w:color w:val="000000" w:themeColor="text1"/>
        </w:rPr>
        <w:t xml:space="preserve">2. Настоящее постановление вступает в силу с 1 января 2021 г., </w:t>
      </w:r>
      <w:hyperlink w:anchor="p20" w:history="1">
        <w:r w:rsidRPr="008C3132">
          <w:rPr>
            <w:rStyle w:val="a3"/>
            <w:color w:val="000000" w:themeColor="text1"/>
            <w:u w:val="none"/>
          </w:rPr>
          <w:t>абзацы второй</w:t>
        </w:r>
      </w:hyperlink>
      <w:r w:rsidRPr="008C3132">
        <w:rPr>
          <w:color w:val="000000" w:themeColor="text1"/>
        </w:rPr>
        <w:t xml:space="preserve"> - </w:t>
      </w:r>
      <w:hyperlink w:anchor="p22" w:history="1">
        <w:r w:rsidRPr="008C3132">
          <w:rPr>
            <w:rStyle w:val="a3"/>
            <w:color w:val="000000" w:themeColor="text1"/>
            <w:u w:val="none"/>
          </w:rPr>
          <w:t>четвертый пункта 1</w:t>
        </w:r>
      </w:hyperlink>
      <w:r w:rsidRPr="008C3132">
        <w:rPr>
          <w:color w:val="000000" w:themeColor="text1"/>
        </w:rPr>
        <w:t xml:space="preserve"> настоящего постановления и </w:t>
      </w:r>
      <w:hyperlink w:anchor="p337" w:history="1">
        <w:r w:rsidRPr="008C3132">
          <w:rPr>
            <w:rStyle w:val="a3"/>
            <w:color w:val="000000" w:themeColor="text1"/>
            <w:u w:val="none"/>
          </w:rPr>
          <w:t>пункт 2</w:t>
        </w:r>
      </w:hyperlink>
      <w:r w:rsidRPr="008C3132">
        <w:rPr>
          <w:color w:val="000000" w:themeColor="text1"/>
        </w:rPr>
        <w:t xml:space="preserve"> изменений, утвержденных настоящим постановлением, действуют до 1 января 2027 г. </w:t>
      </w:r>
    </w:p>
    <w:p w14:paraId="0197BF36"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3. Федеральной службе по надзору в сфере защиты прав потребителей и благополучия человека обеспечить проведение мониторинга правоприменительной практики в сфере продажи товаров по договору розничной купли-продажи с представлением доклада в Правительство Российской Федерации до 1 июля 2021 г. </w:t>
      </w:r>
    </w:p>
    <w:p w14:paraId="358F20E8"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  </w:t>
      </w:r>
    </w:p>
    <w:p w14:paraId="4EEE3727" w14:textId="77777777" w:rsidR="008C3132" w:rsidRPr="008C3132" w:rsidRDefault="008C3132" w:rsidP="008C3132">
      <w:pPr>
        <w:pStyle w:val="a4"/>
        <w:spacing w:before="0" w:beforeAutospacing="0" w:after="0" w:afterAutospacing="0" w:line="288" w:lineRule="atLeast"/>
        <w:jc w:val="right"/>
        <w:rPr>
          <w:color w:val="000000" w:themeColor="text1"/>
        </w:rPr>
      </w:pPr>
      <w:r w:rsidRPr="008C3132">
        <w:rPr>
          <w:color w:val="000000" w:themeColor="text1"/>
        </w:rPr>
        <w:t xml:space="preserve">Председатель Правительства </w:t>
      </w:r>
    </w:p>
    <w:p w14:paraId="23C6B46D" w14:textId="77777777" w:rsidR="008C3132" w:rsidRPr="008C3132" w:rsidRDefault="008C3132" w:rsidP="008C3132">
      <w:pPr>
        <w:pStyle w:val="a4"/>
        <w:spacing w:before="0" w:beforeAutospacing="0" w:after="0" w:afterAutospacing="0" w:line="288" w:lineRule="atLeast"/>
        <w:jc w:val="right"/>
        <w:rPr>
          <w:color w:val="000000" w:themeColor="text1"/>
        </w:rPr>
      </w:pPr>
      <w:r w:rsidRPr="008C3132">
        <w:rPr>
          <w:color w:val="000000" w:themeColor="text1"/>
        </w:rPr>
        <w:t xml:space="preserve">Российской Федерации </w:t>
      </w:r>
    </w:p>
    <w:p w14:paraId="19048A99" w14:textId="77777777" w:rsidR="008C3132" w:rsidRPr="008C3132" w:rsidRDefault="008C3132" w:rsidP="008C3132">
      <w:pPr>
        <w:pStyle w:val="a4"/>
        <w:spacing w:before="0" w:beforeAutospacing="0" w:after="0" w:afterAutospacing="0" w:line="288" w:lineRule="atLeast"/>
        <w:jc w:val="right"/>
        <w:rPr>
          <w:color w:val="000000" w:themeColor="text1"/>
        </w:rPr>
      </w:pPr>
      <w:r w:rsidRPr="008C3132">
        <w:rPr>
          <w:color w:val="000000" w:themeColor="text1"/>
        </w:rPr>
        <w:t xml:space="preserve">М.МИШУСТИН </w:t>
      </w:r>
    </w:p>
    <w:p w14:paraId="5E45D09E" w14:textId="77777777" w:rsidR="008C3132" w:rsidRPr="008C3132" w:rsidRDefault="008C3132" w:rsidP="008C3132">
      <w:pPr>
        <w:pStyle w:val="a4"/>
        <w:spacing w:before="0" w:beforeAutospacing="0" w:after="0" w:afterAutospacing="0" w:line="288" w:lineRule="atLeast"/>
        <w:jc w:val="right"/>
        <w:rPr>
          <w:color w:val="000000" w:themeColor="text1"/>
        </w:rPr>
      </w:pPr>
      <w:r w:rsidRPr="008C3132">
        <w:rPr>
          <w:color w:val="000000" w:themeColor="text1"/>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8C3132" w:rsidRPr="008C3132" w14:paraId="1D7011DF" w14:textId="77777777" w:rsidTr="008C3132">
        <w:trPr>
          <w:tblCellSpacing w:w="15" w:type="dxa"/>
        </w:trPr>
        <w:tc>
          <w:tcPr>
            <w:tcW w:w="0" w:type="auto"/>
            <w:shd w:val="clear" w:color="auto" w:fill="F4F3F8"/>
            <w:vAlign w:val="center"/>
            <w:hideMark/>
          </w:tcPr>
          <w:p w14:paraId="72AFDBF4" w14:textId="31E2D6A4" w:rsidR="008C3132" w:rsidRPr="008C3132" w:rsidRDefault="008C3132">
            <w:pPr>
              <w:pStyle w:val="a4"/>
              <w:spacing w:before="0" w:beforeAutospacing="0" w:after="0" w:afterAutospacing="0"/>
              <w:rPr>
                <w:color w:val="000000" w:themeColor="text1"/>
              </w:rPr>
            </w:pPr>
            <w:r w:rsidRPr="008C3132">
              <w:rPr>
                <w:color w:val="000000" w:themeColor="text1"/>
              </w:rPr>
              <w:lastRenderedPageBreak/>
              <w:t xml:space="preserve">Примечание. </w:t>
            </w:r>
          </w:p>
          <w:p w14:paraId="5F9620AA" w14:textId="77777777" w:rsidR="008C3132" w:rsidRPr="008C3132" w:rsidRDefault="008C3132">
            <w:pPr>
              <w:pStyle w:val="a4"/>
              <w:spacing w:before="0" w:beforeAutospacing="0" w:after="0" w:afterAutospacing="0"/>
              <w:rPr>
                <w:color w:val="000000" w:themeColor="text1"/>
              </w:rPr>
            </w:pPr>
            <w:r w:rsidRPr="008C3132">
              <w:rPr>
                <w:color w:val="000000" w:themeColor="text1"/>
              </w:rPr>
              <w:t xml:space="preserve">Правила </w:t>
            </w:r>
            <w:hyperlink w:anchor="p24" w:history="1">
              <w:r w:rsidRPr="008C3132">
                <w:rPr>
                  <w:rStyle w:val="a3"/>
                  <w:color w:val="000000" w:themeColor="text1"/>
                  <w:u w:val="none"/>
                </w:rPr>
                <w:t>действуют</w:t>
              </w:r>
            </w:hyperlink>
            <w:r w:rsidRPr="008C3132">
              <w:rPr>
                <w:color w:val="000000" w:themeColor="text1"/>
              </w:rPr>
              <w:t xml:space="preserve"> до 01.01.2027. </w:t>
            </w:r>
          </w:p>
        </w:tc>
      </w:tr>
    </w:tbl>
    <w:p w14:paraId="6F6A5201" w14:textId="77777777" w:rsidR="008C3132" w:rsidRPr="008C3132" w:rsidRDefault="008C3132" w:rsidP="008C3132">
      <w:pPr>
        <w:pStyle w:val="a4"/>
        <w:spacing w:before="240" w:beforeAutospacing="0" w:after="0" w:afterAutospacing="0" w:line="288" w:lineRule="atLeast"/>
        <w:jc w:val="right"/>
        <w:rPr>
          <w:color w:val="000000" w:themeColor="text1"/>
        </w:rPr>
      </w:pPr>
      <w:r w:rsidRPr="008C3132">
        <w:rPr>
          <w:color w:val="000000" w:themeColor="text1"/>
        </w:rPr>
        <w:t xml:space="preserve">Утверждены </w:t>
      </w:r>
    </w:p>
    <w:p w14:paraId="5CD8E0D4" w14:textId="77777777" w:rsidR="008C3132" w:rsidRPr="008C3132" w:rsidRDefault="008C3132" w:rsidP="008C3132">
      <w:pPr>
        <w:pStyle w:val="a4"/>
        <w:spacing w:before="0" w:beforeAutospacing="0" w:after="0" w:afterAutospacing="0" w:line="288" w:lineRule="atLeast"/>
        <w:jc w:val="right"/>
        <w:rPr>
          <w:color w:val="000000" w:themeColor="text1"/>
        </w:rPr>
      </w:pPr>
      <w:r w:rsidRPr="008C3132">
        <w:rPr>
          <w:color w:val="000000" w:themeColor="text1"/>
        </w:rPr>
        <w:t xml:space="preserve">постановлением Правительства </w:t>
      </w:r>
    </w:p>
    <w:p w14:paraId="07361796" w14:textId="77777777" w:rsidR="008C3132" w:rsidRPr="008C3132" w:rsidRDefault="008C3132" w:rsidP="008C3132">
      <w:pPr>
        <w:pStyle w:val="a4"/>
        <w:spacing w:before="0" w:beforeAutospacing="0" w:after="0" w:afterAutospacing="0" w:line="288" w:lineRule="atLeast"/>
        <w:jc w:val="right"/>
        <w:rPr>
          <w:color w:val="000000" w:themeColor="text1"/>
        </w:rPr>
      </w:pPr>
      <w:r w:rsidRPr="008C3132">
        <w:rPr>
          <w:color w:val="000000" w:themeColor="text1"/>
        </w:rPr>
        <w:t xml:space="preserve">Российской Федерации </w:t>
      </w:r>
    </w:p>
    <w:p w14:paraId="41337E8E" w14:textId="77777777" w:rsidR="008C3132" w:rsidRPr="008C3132" w:rsidRDefault="008C3132" w:rsidP="008C3132">
      <w:pPr>
        <w:pStyle w:val="a4"/>
        <w:spacing w:before="0" w:beforeAutospacing="0" w:after="0" w:afterAutospacing="0" w:line="288" w:lineRule="atLeast"/>
        <w:jc w:val="right"/>
        <w:rPr>
          <w:color w:val="000000" w:themeColor="text1"/>
        </w:rPr>
      </w:pPr>
      <w:r w:rsidRPr="008C3132">
        <w:rPr>
          <w:color w:val="000000" w:themeColor="text1"/>
        </w:rPr>
        <w:t xml:space="preserve">от 31 декабря 2020 г. N 2463 </w:t>
      </w:r>
    </w:p>
    <w:p w14:paraId="6F8AD5BD" w14:textId="77777777" w:rsidR="008C3132" w:rsidRPr="008C3132" w:rsidRDefault="008C3132" w:rsidP="008C3132">
      <w:pPr>
        <w:pStyle w:val="a4"/>
        <w:spacing w:before="0" w:beforeAutospacing="0" w:after="0" w:afterAutospacing="0" w:line="288" w:lineRule="atLeast"/>
        <w:jc w:val="right"/>
        <w:rPr>
          <w:color w:val="000000" w:themeColor="text1"/>
        </w:rPr>
      </w:pPr>
      <w:r w:rsidRPr="008C3132">
        <w:rPr>
          <w:color w:val="000000" w:themeColor="text1"/>
        </w:rPr>
        <w:t xml:space="preserve">  </w:t>
      </w:r>
    </w:p>
    <w:p w14:paraId="3C36B0CA" w14:textId="77777777" w:rsidR="008C3132" w:rsidRPr="008C3132" w:rsidRDefault="008C3132" w:rsidP="008C3132">
      <w:pPr>
        <w:pStyle w:val="a4"/>
        <w:spacing w:before="0" w:beforeAutospacing="0" w:after="0" w:afterAutospacing="0" w:line="312" w:lineRule="auto"/>
        <w:jc w:val="center"/>
        <w:rPr>
          <w:rFonts w:ascii="Arial" w:hAnsi="Arial" w:cs="Arial"/>
          <w:b/>
          <w:bCs/>
          <w:color w:val="000000" w:themeColor="text1"/>
        </w:rPr>
      </w:pPr>
      <w:bookmarkStart w:id="3" w:name="p42"/>
      <w:bookmarkEnd w:id="3"/>
      <w:r w:rsidRPr="008C3132">
        <w:rPr>
          <w:rFonts w:ascii="Arial" w:hAnsi="Arial" w:cs="Arial"/>
          <w:b/>
          <w:bCs/>
          <w:color w:val="000000" w:themeColor="text1"/>
        </w:rPr>
        <w:t xml:space="preserve">ПРАВИЛА ПРОДАЖИ ТОВАРОВ ПО ДОГОВОРУ РОЗНИЧНОЙ КУПЛИ-ПРОДАЖИ </w:t>
      </w:r>
    </w:p>
    <w:p w14:paraId="3C4C7F58" w14:textId="77777777" w:rsidR="008C3132" w:rsidRDefault="008C3132" w:rsidP="008C3132">
      <w:pPr>
        <w:pStyle w:val="a4"/>
        <w:spacing w:before="0" w:beforeAutospacing="0" w:after="0" w:afterAutospacing="0"/>
        <w:jc w:val="center"/>
        <w:rPr>
          <w:color w:val="000000" w:themeColor="text1"/>
        </w:rPr>
      </w:pPr>
    </w:p>
    <w:p w14:paraId="64DDC674" w14:textId="4D044E17" w:rsidR="008C3132" w:rsidRDefault="008C3132" w:rsidP="008C3132">
      <w:pPr>
        <w:pStyle w:val="a4"/>
        <w:spacing w:before="0" w:beforeAutospacing="0" w:after="0" w:afterAutospacing="0"/>
        <w:jc w:val="center"/>
        <w:rPr>
          <w:color w:val="000000" w:themeColor="text1"/>
        </w:rPr>
      </w:pPr>
      <w:r w:rsidRPr="008C3132">
        <w:rPr>
          <w:color w:val="000000" w:themeColor="text1"/>
        </w:rPr>
        <w:t xml:space="preserve">(в ред. </w:t>
      </w:r>
      <w:hyperlink r:id="rId6" w:history="1">
        <w:r w:rsidRPr="008C3132">
          <w:rPr>
            <w:rStyle w:val="a3"/>
            <w:color w:val="000000" w:themeColor="text1"/>
            <w:u w:val="none"/>
          </w:rPr>
          <w:t>Постановления</w:t>
        </w:r>
      </w:hyperlink>
      <w:r w:rsidRPr="008C3132">
        <w:rPr>
          <w:color w:val="000000" w:themeColor="text1"/>
        </w:rPr>
        <w:t xml:space="preserve"> Правительства РФ от 17.05.2024 N 616)</w:t>
      </w:r>
    </w:p>
    <w:p w14:paraId="1D20E71C" w14:textId="77777777" w:rsidR="008C3132" w:rsidRPr="008C3132" w:rsidRDefault="008C3132" w:rsidP="008C3132">
      <w:pPr>
        <w:pStyle w:val="a4"/>
        <w:spacing w:before="0" w:beforeAutospacing="0" w:after="0" w:afterAutospacing="0"/>
        <w:jc w:val="center"/>
        <w:rPr>
          <w:color w:val="000000" w:themeColor="text1"/>
        </w:rPr>
      </w:pPr>
    </w:p>
    <w:p w14:paraId="6798E84E" w14:textId="77777777" w:rsidR="008C3132" w:rsidRPr="008C3132" w:rsidRDefault="008C3132" w:rsidP="008C3132">
      <w:pPr>
        <w:pStyle w:val="a4"/>
        <w:spacing w:before="0" w:beforeAutospacing="0" w:after="0" w:afterAutospacing="0"/>
        <w:jc w:val="center"/>
        <w:rPr>
          <w:color w:val="000000" w:themeColor="text1"/>
        </w:rPr>
      </w:pPr>
      <w:r w:rsidRPr="008C3132">
        <w:rPr>
          <w:rFonts w:ascii="Arial" w:hAnsi="Arial" w:cs="Arial"/>
          <w:b/>
          <w:bCs/>
          <w:color w:val="000000" w:themeColor="text1"/>
        </w:rPr>
        <w:t>I. Общие положения</w:t>
      </w:r>
      <w:r w:rsidRPr="008C3132">
        <w:rPr>
          <w:color w:val="000000" w:themeColor="text1"/>
        </w:rPr>
        <w:t xml:space="preserve"> </w:t>
      </w:r>
    </w:p>
    <w:p w14:paraId="7014EFFE" w14:textId="77777777" w:rsidR="008C3132" w:rsidRPr="008C3132" w:rsidRDefault="008C3132" w:rsidP="008C3132">
      <w:pPr>
        <w:pStyle w:val="a4"/>
        <w:spacing w:before="0" w:beforeAutospacing="0" w:after="0" w:afterAutospacing="0"/>
        <w:jc w:val="center"/>
        <w:rPr>
          <w:color w:val="000000" w:themeColor="text1"/>
        </w:rPr>
      </w:pPr>
      <w:r w:rsidRPr="008C3132">
        <w:rPr>
          <w:color w:val="000000" w:themeColor="text1"/>
        </w:rPr>
        <w:t xml:space="preserve">  </w:t>
      </w:r>
    </w:p>
    <w:p w14:paraId="6E47E68C" w14:textId="77777777" w:rsidR="008C3132" w:rsidRPr="008C3132" w:rsidRDefault="008C3132" w:rsidP="008C3132">
      <w:pPr>
        <w:pStyle w:val="a4"/>
        <w:spacing w:before="0" w:beforeAutospacing="0" w:after="0" w:afterAutospacing="0"/>
        <w:jc w:val="center"/>
        <w:rPr>
          <w:color w:val="000000" w:themeColor="text1"/>
        </w:rPr>
      </w:pPr>
      <w:r w:rsidRPr="008C3132">
        <w:rPr>
          <w:rFonts w:ascii="Arial" w:hAnsi="Arial" w:cs="Arial"/>
          <w:b/>
          <w:bCs/>
          <w:color w:val="000000" w:themeColor="text1"/>
        </w:rPr>
        <w:t>Общие правила продажи товаров по договору розничной</w:t>
      </w:r>
      <w:r w:rsidRPr="008C3132">
        <w:rPr>
          <w:color w:val="000000" w:themeColor="text1"/>
        </w:rPr>
        <w:t xml:space="preserve"> </w:t>
      </w:r>
    </w:p>
    <w:p w14:paraId="57646BB0" w14:textId="77777777" w:rsidR="008C3132" w:rsidRPr="008C3132" w:rsidRDefault="008C3132" w:rsidP="008C3132">
      <w:pPr>
        <w:pStyle w:val="a4"/>
        <w:spacing w:before="0" w:beforeAutospacing="0" w:after="0" w:afterAutospacing="0"/>
        <w:jc w:val="center"/>
        <w:rPr>
          <w:color w:val="000000" w:themeColor="text1"/>
        </w:rPr>
      </w:pPr>
      <w:r w:rsidRPr="008C3132">
        <w:rPr>
          <w:rFonts w:ascii="Arial" w:hAnsi="Arial" w:cs="Arial"/>
          <w:b/>
          <w:bCs/>
          <w:color w:val="000000" w:themeColor="text1"/>
        </w:rPr>
        <w:t>купли-продажи</w:t>
      </w:r>
      <w:r w:rsidRPr="008C3132">
        <w:rPr>
          <w:color w:val="000000" w:themeColor="text1"/>
        </w:rPr>
        <w:t xml:space="preserve"> </w:t>
      </w:r>
    </w:p>
    <w:p w14:paraId="42842F41" w14:textId="77777777" w:rsidR="008C3132" w:rsidRPr="008C3132" w:rsidRDefault="008C3132" w:rsidP="008C3132">
      <w:pPr>
        <w:pStyle w:val="a4"/>
        <w:spacing w:before="0" w:beforeAutospacing="0" w:after="0" w:afterAutospacing="0"/>
        <w:jc w:val="center"/>
        <w:rPr>
          <w:color w:val="000000" w:themeColor="text1"/>
        </w:rPr>
      </w:pPr>
      <w:r w:rsidRPr="008C3132">
        <w:rPr>
          <w:color w:val="000000" w:themeColor="text1"/>
        </w:rPr>
        <w:t xml:space="preserve">  </w:t>
      </w:r>
    </w:p>
    <w:p w14:paraId="6415B52A"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1. Настоящие Правила разработаны в соответствии с </w:t>
      </w:r>
      <w:hyperlink r:id="rId7" w:history="1">
        <w:r w:rsidRPr="008C3132">
          <w:rPr>
            <w:rStyle w:val="a3"/>
            <w:color w:val="000000" w:themeColor="text1"/>
            <w:u w:val="none"/>
          </w:rPr>
          <w:t>Законом</w:t>
        </w:r>
      </w:hyperlink>
      <w:r w:rsidRPr="008C3132">
        <w:rPr>
          <w:color w:val="000000" w:themeColor="text1"/>
        </w:rPr>
        <w:t xml:space="preserve"> Российской Федерации "О защите прав потребителей" и регулируют отношения между продавцами и потребителями при продаже товаров по договору розничной купли-продажи, в том числе отношения между продавцами и потребителями при дистанционном способе продажи товаров. </w:t>
      </w:r>
    </w:p>
    <w:p w14:paraId="2FD40352"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2. На торговых объектах (за исключением мест, которые определяются продавцом и не предназначены для свободного доступа потребителей) не допускается ограничение прав потребителей на поиск и получение любой информации в любых формах из любых источников, в том числе путем фотографирования товара, если такие действия не нарушают требования законодательства Российской Федерации и международных договоров Российской Федерации. </w:t>
      </w:r>
    </w:p>
    <w:p w14:paraId="73902C50"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bookmarkStart w:id="4" w:name="p53"/>
      <w:bookmarkEnd w:id="4"/>
      <w:r w:rsidRPr="008C3132">
        <w:rPr>
          <w:color w:val="000000" w:themeColor="text1"/>
        </w:rPr>
        <w:t xml:space="preserve">При продаже товаров потребителю предоставляется возможность самостоятельно или с помощью продавца ознакомиться с необходимыми товарами. </w:t>
      </w:r>
    </w:p>
    <w:p w14:paraId="7D00FCDC"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3. Продавец обязан обеспечить наличие ценников на реализуемые товары с указанием наименования товара, цены за единицу товара или за единицу измерения товара (вес (масса нетто), длина и др.). </w:t>
      </w:r>
    </w:p>
    <w:p w14:paraId="29F1713E"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bookmarkStart w:id="5" w:name="p55"/>
      <w:bookmarkEnd w:id="5"/>
      <w:r w:rsidRPr="008C3132">
        <w:rPr>
          <w:color w:val="000000" w:themeColor="text1"/>
        </w:rPr>
        <w:t xml:space="preserve">4. При продаже продавцом товара, который может быть измерен, продавец обязан применять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 </w:t>
      </w:r>
    </w:p>
    <w:p w14:paraId="2E9231F7"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В случае продажи продавцом товара, цена которого определяется на основании установленной продавцом цены за единицу измерения товара (вес (масса нетто), длина и др.), для проверки потребителем правильности цены и измерения приобретенного товара в месте продажи на доступном месте должны быть установлены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 </w:t>
      </w:r>
    </w:p>
    <w:p w14:paraId="39938D6C"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lastRenderedPageBreak/>
        <w:t xml:space="preserve">5. В случае поступления претензии потребителя продавец направляет ему ответ в отношении заявленных требований. </w:t>
      </w:r>
    </w:p>
    <w:p w14:paraId="6CA54704"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6. В случаях если настоящими Правилами предусмотрена обязанность продавца по предоставлению потребителю кассового или товарного чека, такая обязанность признается исполненной также при направлении потребителю кассового или товарного чека с помощью электронных и иных технических средств, если иное не предусмотрено федеральным законом. </w:t>
      </w:r>
    </w:p>
    <w:p w14:paraId="1BA25C0B"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7. При осуществлении розничной торговли в месте нахождения потребителя вне торговых объектов путем непосредственного ознакомления потребителя с товаром (на дому, по месту работы и учебы, на транспорте, на улице и в иных местах) не допускается продажа продовольственных товаров без потребительской упаковки, а также лекарственных препаратов, медицинских изделий, ювелирных и других изделий из драгоценных металлов и (или) драгоценных камней. </w:t>
      </w:r>
    </w:p>
    <w:p w14:paraId="3EB1C193"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8. Продажа товаров, подлежащих ветеринарному контролю (надзору), осуществляется при наличии ветеринарного сопроводительного документа, оформленного в соответствии со </w:t>
      </w:r>
      <w:hyperlink r:id="rId8" w:history="1">
        <w:r w:rsidRPr="008C3132">
          <w:rPr>
            <w:rStyle w:val="a3"/>
            <w:color w:val="000000" w:themeColor="text1"/>
            <w:u w:val="none"/>
          </w:rPr>
          <w:t>статьей 2.3</w:t>
        </w:r>
      </w:hyperlink>
      <w:r w:rsidRPr="008C3132">
        <w:rPr>
          <w:color w:val="000000" w:themeColor="text1"/>
        </w:rPr>
        <w:t xml:space="preserve"> Закона Российской Федерации "О ветеринарии". </w:t>
      </w:r>
    </w:p>
    <w:p w14:paraId="445C0B5B"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9. Продажа товаров осуществляется с применением контрольно-кассовой техники в соответствии с Федеральным </w:t>
      </w:r>
      <w:hyperlink r:id="rId9" w:history="1">
        <w:r w:rsidRPr="008C3132">
          <w:rPr>
            <w:rStyle w:val="a3"/>
            <w:color w:val="000000" w:themeColor="text1"/>
            <w:u w:val="none"/>
          </w:rPr>
          <w:t>законом</w:t>
        </w:r>
      </w:hyperlink>
      <w:r w:rsidRPr="008C3132">
        <w:rPr>
          <w:color w:val="000000" w:themeColor="text1"/>
        </w:rPr>
        <w:t xml:space="preserve"> "О применении контрольно-кассовой техники при осуществлении расчетов в Российской Федерации". </w:t>
      </w:r>
    </w:p>
    <w:p w14:paraId="1A2C6B91"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10. Введение ограничений и запретов на продажу товаров допускается только в случаях, предусмотренных федеральными законами. </w:t>
      </w:r>
    </w:p>
    <w:p w14:paraId="3527546C"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11. Настоящие Правила в наглядной и доступной форме доводятся продавцом до сведения потребителей. </w:t>
      </w:r>
    </w:p>
    <w:p w14:paraId="40DE764C"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  </w:t>
      </w:r>
    </w:p>
    <w:p w14:paraId="316D0AE4" w14:textId="77777777" w:rsidR="008C3132" w:rsidRPr="008C3132" w:rsidRDefault="008C3132" w:rsidP="008C3132">
      <w:pPr>
        <w:pStyle w:val="a4"/>
        <w:spacing w:before="0" w:beforeAutospacing="0" w:after="0" w:afterAutospacing="0"/>
        <w:jc w:val="center"/>
        <w:rPr>
          <w:color w:val="000000" w:themeColor="text1"/>
        </w:rPr>
      </w:pPr>
      <w:r w:rsidRPr="008C3132">
        <w:rPr>
          <w:rFonts w:ascii="Arial" w:hAnsi="Arial" w:cs="Arial"/>
          <w:b/>
          <w:bCs/>
          <w:color w:val="000000" w:themeColor="text1"/>
        </w:rPr>
        <w:t>Правила продажи товаров при дистанционном способе продажи</w:t>
      </w:r>
      <w:r w:rsidRPr="008C3132">
        <w:rPr>
          <w:color w:val="000000" w:themeColor="text1"/>
        </w:rPr>
        <w:t xml:space="preserve"> </w:t>
      </w:r>
    </w:p>
    <w:p w14:paraId="3F479908" w14:textId="77777777" w:rsidR="008C3132" w:rsidRPr="008C3132" w:rsidRDefault="008C3132" w:rsidP="008C3132">
      <w:pPr>
        <w:pStyle w:val="a4"/>
        <w:spacing w:before="0" w:beforeAutospacing="0" w:after="0" w:afterAutospacing="0"/>
        <w:jc w:val="center"/>
        <w:rPr>
          <w:color w:val="000000" w:themeColor="text1"/>
        </w:rPr>
      </w:pPr>
      <w:r w:rsidRPr="008C3132">
        <w:rPr>
          <w:rFonts w:ascii="Arial" w:hAnsi="Arial" w:cs="Arial"/>
          <w:b/>
          <w:bCs/>
          <w:color w:val="000000" w:themeColor="text1"/>
        </w:rPr>
        <w:t>товара по договору розничной купли-продажи</w:t>
      </w:r>
      <w:r w:rsidRPr="008C3132">
        <w:rPr>
          <w:color w:val="000000" w:themeColor="text1"/>
        </w:rPr>
        <w:t xml:space="preserve"> </w:t>
      </w:r>
    </w:p>
    <w:p w14:paraId="38C69755"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  </w:t>
      </w:r>
    </w:p>
    <w:p w14:paraId="35A86009"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12. При дистанционном способе продажи товара продавец обязан заключить договор розничной купли-продажи с любым лицом, выразившим намерение приобрести товар на условиях оферты. </w:t>
      </w:r>
    </w:p>
    <w:p w14:paraId="1779100A"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13. Обязательства продавца по передаче товара и иные обязательства, связанные с передачей товара, возникают с момента получения продавцом сообщения потребителя о намерении заключить договор розничной купли-продажи, если оферта продавца не содержит иного условия о моменте возникновения у продавца обязательства по передаче товара потребителю. </w:t>
      </w:r>
    </w:p>
    <w:p w14:paraId="1A691026"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Договор розничной купли-продажи считается заключенным с момента выдачи продавцом потребителю кассового или товарного чека либо иного документа, подтверждающего оплату товара, или с момента получения продавцом сообщения потребителя о намерении заключить договор розничной купли-продажи. </w:t>
      </w:r>
    </w:p>
    <w:p w14:paraId="4B9D4457"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14. При дистанционном способе продажи товара с использованием информационно-телекоммуникационной сети "Интернет" (далее - сеть "Интернет") и (или) программы для электронных вычислительных машин продавец предоставляет потребителю подтверждение заключения договора розничной купли-продажи на условиях оферты, которая содержит существенные условия этого договора, после получения продавцом сообщения потребителя о намерении заключить договор розничной купли-продажи. </w:t>
      </w:r>
    </w:p>
    <w:p w14:paraId="6B53A2D5"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lastRenderedPageBreak/>
        <w:t xml:space="preserve">Указанное подтверждение должно содержать номер заказа или иной способ идентификации заказа, который позволяет потребителю получить информацию о заключенном договоре розничной купли-продажи и его условиях. </w:t>
      </w:r>
    </w:p>
    <w:p w14:paraId="029AAE6F"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15. Продавец или уполномоченное им лицо вправе ознакомить потребителя, заключившего договор розничной купли-продажи дистанционным способом продажи товара, с приобретаемым товаром до его передачи потребителю. </w:t>
      </w:r>
    </w:p>
    <w:p w14:paraId="03227EEB"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16. Товар признается непредназначенным для продажи дистанционным способом продажи товара в случае, если продажа товара на сайте и (или) странице сайта в сети "Интернет" и (или) в программе для электронных вычислительных машин подразумевает предварительное согласование условий договора розничной купли-продажи, в том числе согласование наличия, наименования и количества товара, а также в иных случаях, когда продавец явно определил, что соответствующий товар не предназначен для продажи дистанционным способом продажи товара. </w:t>
      </w:r>
    </w:p>
    <w:p w14:paraId="5D6B9F64"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17. При дистанционном способе продажи товара с использованием сети "Интернет" продавец обязан обеспечить возможность ознакомления потребителя с офертой путем ее размещения на сайте и (или) странице сайта в сети "Интернет" и (или) в программе для электронных вычислительных машин, если соглашением между продавцом и владельцем агрегатора не предусмотрен иной порядок исполнения такой обязанности. </w:t>
      </w:r>
    </w:p>
    <w:p w14:paraId="04CE9BA4"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18. При дистанционном способе продажи товара продавец предоставляет потребителю полную и достоверную информацию, характеризующую предлагаемый товар, посредством ее размещения на сайте и (или) странице сайта в сети "Интернет", и (или) в программе для электронных вычислительных машин, и (или) в средствах связи (телевизионной, почтовой, радиосвязи и др.), и (или) в каталогах, буклетах, проспектах, на фотографиях или в других информационных материалах. </w:t>
      </w:r>
    </w:p>
    <w:p w14:paraId="05358606"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Обязанность продавца, предусмотренная </w:t>
      </w:r>
      <w:hyperlink r:id="rId10" w:history="1">
        <w:r w:rsidRPr="008C3132">
          <w:rPr>
            <w:rStyle w:val="a3"/>
            <w:color w:val="000000" w:themeColor="text1"/>
            <w:u w:val="none"/>
          </w:rPr>
          <w:t>пунктом 3 статьи 26.1</w:t>
        </w:r>
      </w:hyperlink>
      <w:r w:rsidRPr="008C3132">
        <w:rPr>
          <w:color w:val="000000" w:themeColor="text1"/>
        </w:rPr>
        <w:t xml:space="preserve"> Закона Российской Федерации "О защите прав потребителей", признается исполненной также в случае предоставления потребителю информации с помощью электронных и иных технических средств. </w:t>
      </w:r>
    </w:p>
    <w:p w14:paraId="7163446E"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19. Юридические лица,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 обязаны указывать полное фирменное наименование (наименование), основной государственный регистрационный номер, адрес и место нахождения, адрес электронной почты и (или) номер телефона. </w:t>
      </w:r>
    </w:p>
    <w:p w14:paraId="08452F45"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Индивидуальные предприниматели,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 обязаны указывать фамилию, имя, отчество (при наличии), основной государственный регистрационный номер, адрес электронной почты и (или) номер телефона. </w:t>
      </w:r>
    </w:p>
    <w:p w14:paraId="61330E8E"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bookmarkStart w:id="6" w:name="p80"/>
      <w:bookmarkEnd w:id="6"/>
      <w:r w:rsidRPr="008C3132">
        <w:rPr>
          <w:color w:val="000000" w:themeColor="text1"/>
        </w:rPr>
        <w:t xml:space="preserve">Указанная информация доводится до потребителя посредством ее размещения на сайте (при его наличии) и (или) странице сайта в сети "Интернет" (при его наличии), а также в программе для электронных вычислительных машин (при ее наличии). </w:t>
      </w:r>
    </w:p>
    <w:p w14:paraId="7EC24908"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20. Доставленный товар передается потребителю по указанному им адресу, а при отсутствии потребителя - любому лицу, предъявившему информацию о номере заказа, либо иное (в том числе электронное) подтверждение заключения договора розничной купли-</w:t>
      </w:r>
      <w:r w:rsidRPr="008C3132">
        <w:rPr>
          <w:color w:val="000000" w:themeColor="text1"/>
        </w:rPr>
        <w:lastRenderedPageBreak/>
        <w:t xml:space="preserve">продажи или оформление заказа, если иное не предусмотрено законодательством Российской Федерации или договором розничной купли-продажи. </w:t>
      </w:r>
    </w:p>
    <w:p w14:paraId="7E78A3E0"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В случае если доставка товара произведена в установленные договором розничной купли-продажи сроки, но товар не был передан потребителю по его вине, последующая доставка производится в новые сроки, согласованные с продавцом, на условиях, предусмотренных договором розничной купли-продажи. </w:t>
      </w:r>
    </w:p>
    <w:p w14:paraId="7533BED5"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21. Продавец доводит до потребителя в порядке, предусмотренном </w:t>
      </w:r>
      <w:hyperlink w:anchor="p80" w:history="1">
        <w:r w:rsidRPr="008C3132">
          <w:rPr>
            <w:rStyle w:val="a3"/>
            <w:color w:val="000000" w:themeColor="text1"/>
            <w:u w:val="none"/>
          </w:rPr>
          <w:t>абзацем третьим пункта 19</w:t>
        </w:r>
      </w:hyperlink>
      <w:r w:rsidRPr="008C3132">
        <w:rPr>
          <w:color w:val="000000" w:themeColor="text1"/>
        </w:rPr>
        <w:t xml:space="preserve"> настоящих Правил, информацию о форме и способах направления претензий. В случае если такая информация продавцом не представлена, потребитель вправе направить претензию в любой форме и любым способом. </w:t>
      </w:r>
    </w:p>
    <w:p w14:paraId="5D2CF853"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22. При дистанционном способе продажи товара обязанность продавца по возврату денежной суммы, уплаченной потребителем по договору розничной купли-продажи, возникает в соответствии с </w:t>
      </w:r>
      <w:hyperlink r:id="rId11" w:history="1">
        <w:r w:rsidRPr="008C3132">
          <w:rPr>
            <w:rStyle w:val="a3"/>
            <w:color w:val="000000" w:themeColor="text1"/>
            <w:u w:val="none"/>
          </w:rPr>
          <w:t>пунктом 4 статьи 26.1</w:t>
        </w:r>
      </w:hyperlink>
      <w:r w:rsidRPr="008C3132">
        <w:rPr>
          <w:color w:val="000000" w:themeColor="text1"/>
        </w:rPr>
        <w:t xml:space="preserve"> Закона Российской Федерации "О защите прав потребителей". </w:t>
      </w:r>
    </w:p>
    <w:p w14:paraId="213F673D"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23. Расходы на осуществление возврата суммы, уплаченной потребителем в соответствии с договором розничной купли-продажи за товар ненадлежащего качества, несет продавец. В других случаях распределение указанных расходов определяется офертой. </w:t>
      </w:r>
    </w:p>
    <w:p w14:paraId="186855E5"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24. Оплата товара потребителем путем перевода средств на счет третьего лица, указанного продавцом, не освобождает продавца от обязанности осуществить возврат уплаченной потребителем суммы при возврате потребителем товара как надлежащего, так и ненадлежащего качества. </w:t>
      </w:r>
    </w:p>
    <w:p w14:paraId="75B3F7A6"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25. Идентификация потребителя в целях заключения и (или) исполнения договора розничной купли-продажи с использованием сети "Интернет" может осуществляться в том числе с помощью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если необходимость такой идентификации предусмотрена законодательством Российской Федерации. </w:t>
      </w:r>
    </w:p>
    <w:p w14:paraId="143083C2"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26. Продажа лекарственных препаратов для медицинского применения при дистанционном способе продажи товара осуществляется в соответствии с </w:t>
      </w:r>
      <w:hyperlink r:id="rId12" w:history="1">
        <w:r w:rsidRPr="008C3132">
          <w:rPr>
            <w:rStyle w:val="a3"/>
            <w:color w:val="000000" w:themeColor="text1"/>
            <w:u w:val="none"/>
          </w:rPr>
          <w:t>Правилами</w:t>
        </w:r>
      </w:hyperlink>
      <w:r w:rsidRPr="008C3132">
        <w:rPr>
          <w:color w:val="000000" w:themeColor="text1"/>
        </w:rPr>
        <w:t xml:space="preserve">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утвержденными постановлением Правительства Российской Федерации от 16 мая 2020 г. N 697 "Об утверждении Правил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и внесении изменений в некоторые акты Правительства Российской Федерации по вопросу розничной торговли лекарственными препаратами для медицинского применения дистанционным способом". </w:t>
      </w:r>
    </w:p>
    <w:p w14:paraId="243B650C"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27. Требования, установленные </w:t>
      </w:r>
      <w:hyperlink w:anchor="p53" w:history="1">
        <w:r w:rsidRPr="008C3132">
          <w:rPr>
            <w:rStyle w:val="a3"/>
            <w:color w:val="000000" w:themeColor="text1"/>
            <w:u w:val="none"/>
          </w:rPr>
          <w:t>абзацем вторым пункта 2</w:t>
        </w:r>
      </w:hyperlink>
      <w:r w:rsidRPr="008C3132">
        <w:rPr>
          <w:color w:val="000000" w:themeColor="text1"/>
        </w:rPr>
        <w:t xml:space="preserve">, </w:t>
      </w:r>
      <w:hyperlink w:anchor="p55" w:history="1">
        <w:r w:rsidRPr="008C3132">
          <w:rPr>
            <w:rStyle w:val="a3"/>
            <w:color w:val="000000" w:themeColor="text1"/>
            <w:u w:val="none"/>
          </w:rPr>
          <w:t>пунктами 4</w:t>
        </w:r>
      </w:hyperlink>
      <w:r w:rsidRPr="008C3132">
        <w:rPr>
          <w:color w:val="000000" w:themeColor="text1"/>
        </w:rPr>
        <w:t xml:space="preserve">, </w:t>
      </w:r>
      <w:hyperlink w:anchor="p125" w:history="1">
        <w:r w:rsidRPr="008C3132">
          <w:rPr>
            <w:rStyle w:val="a3"/>
            <w:color w:val="000000" w:themeColor="text1"/>
            <w:u w:val="none"/>
          </w:rPr>
          <w:t>37</w:t>
        </w:r>
      </w:hyperlink>
      <w:r w:rsidRPr="008C3132">
        <w:rPr>
          <w:color w:val="000000" w:themeColor="text1"/>
        </w:rPr>
        <w:t xml:space="preserve">, </w:t>
      </w:r>
      <w:hyperlink w:anchor="p204" w:history="1">
        <w:r w:rsidRPr="008C3132">
          <w:rPr>
            <w:rStyle w:val="a3"/>
            <w:color w:val="000000" w:themeColor="text1"/>
            <w:u w:val="none"/>
          </w:rPr>
          <w:t>56</w:t>
        </w:r>
      </w:hyperlink>
      <w:r w:rsidRPr="008C3132">
        <w:rPr>
          <w:color w:val="000000" w:themeColor="text1"/>
        </w:rPr>
        <w:t xml:space="preserve">, </w:t>
      </w:r>
      <w:hyperlink w:anchor="p220" w:history="1">
        <w:r w:rsidRPr="008C3132">
          <w:rPr>
            <w:rStyle w:val="a3"/>
            <w:color w:val="000000" w:themeColor="text1"/>
            <w:u w:val="none"/>
          </w:rPr>
          <w:t>64</w:t>
        </w:r>
      </w:hyperlink>
      <w:r w:rsidRPr="008C3132">
        <w:rPr>
          <w:color w:val="000000" w:themeColor="text1"/>
        </w:rPr>
        <w:t xml:space="preserve"> и </w:t>
      </w:r>
      <w:hyperlink w:anchor="p225" w:history="1">
        <w:r w:rsidRPr="008C3132">
          <w:rPr>
            <w:rStyle w:val="a3"/>
            <w:color w:val="000000" w:themeColor="text1"/>
            <w:u w:val="none"/>
          </w:rPr>
          <w:t>67</w:t>
        </w:r>
      </w:hyperlink>
      <w:r w:rsidRPr="008C3132">
        <w:rPr>
          <w:color w:val="000000" w:themeColor="text1"/>
        </w:rPr>
        <w:t xml:space="preserve"> настоящих Правил, не применяются к отношениям продавца и потребителя при продаже товаров дистанционным способом продажи товара. </w:t>
      </w:r>
    </w:p>
    <w:p w14:paraId="15A04059"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lastRenderedPageBreak/>
        <w:t xml:space="preserve">  </w:t>
      </w:r>
    </w:p>
    <w:p w14:paraId="3FD158A5" w14:textId="77777777" w:rsidR="008C3132" w:rsidRPr="008C3132" w:rsidRDefault="008C3132" w:rsidP="008C3132">
      <w:pPr>
        <w:pStyle w:val="a4"/>
        <w:spacing w:before="0" w:beforeAutospacing="0" w:after="0" w:afterAutospacing="0"/>
        <w:jc w:val="center"/>
        <w:rPr>
          <w:color w:val="000000" w:themeColor="text1"/>
        </w:rPr>
      </w:pPr>
      <w:r w:rsidRPr="008C3132">
        <w:rPr>
          <w:rFonts w:ascii="Arial" w:hAnsi="Arial" w:cs="Arial"/>
          <w:b/>
          <w:bCs/>
          <w:color w:val="000000" w:themeColor="text1"/>
        </w:rPr>
        <w:t>Правила продажи товаров по договору розничной купли-продажи</w:t>
      </w:r>
      <w:r w:rsidRPr="008C3132">
        <w:rPr>
          <w:color w:val="000000" w:themeColor="text1"/>
        </w:rPr>
        <w:t xml:space="preserve"> </w:t>
      </w:r>
    </w:p>
    <w:p w14:paraId="5D428243" w14:textId="77777777" w:rsidR="008C3132" w:rsidRPr="008C3132" w:rsidRDefault="008C3132" w:rsidP="008C3132">
      <w:pPr>
        <w:pStyle w:val="a4"/>
        <w:spacing w:before="0" w:beforeAutospacing="0" w:after="0" w:afterAutospacing="0"/>
        <w:jc w:val="center"/>
        <w:rPr>
          <w:color w:val="000000" w:themeColor="text1"/>
        </w:rPr>
      </w:pPr>
      <w:r w:rsidRPr="008C3132">
        <w:rPr>
          <w:rFonts w:ascii="Arial" w:hAnsi="Arial" w:cs="Arial"/>
          <w:b/>
          <w:bCs/>
          <w:color w:val="000000" w:themeColor="text1"/>
        </w:rPr>
        <w:t>с использованием автоматов</w:t>
      </w:r>
      <w:r w:rsidRPr="008C3132">
        <w:rPr>
          <w:color w:val="000000" w:themeColor="text1"/>
        </w:rPr>
        <w:t xml:space="preserve"> </w:t>
      </w:r>
    </w:p>
    <w:p w14:paraId="5B8C39C0"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  </w:t>
      </w:r>
    </w:p>
    <w:p w14:paraId="2D906CCB"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28. При продаже товаров с использованием автоматов не допускается продажа товаров, свободный оборот которых запрещен или ограничен, а также товаров, к которым есть специальные требования, исключающие возможность их продажи с использованием автоматов. </w:t>
      </w:r>
    </w:p>
    <w:p w14:paraId="18AA6CC2"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29. При продаже товаров с использованием автоматов продавец обязан обеспечить целостность товара (при продаже товара в потребительской упаковке), сохранность его потребительских свойств для использования товара по назначению, а также довести до сведения потребителя следующую информацию: </w:t>
      </w:r>
    </w:p>
    <w:p w14:paraId="5D1B0D1D"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а) наименование (фирменное наименование) продавца, его основной государственный регистрационный номер, его место нахождения и адрес, режим работы, его номер телефона и адрес электронной почты; </w:t>
      </w:r>
    </w:p>
    <w:p w14:paraId="71D30C0A"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б) правила пользования автоматом для заключения договора розничной купли-продажи; </w:t>
      </w:r>
    </w:p>
    <w:p w14:paraId="4881DB29"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в) порядок возврата суммы, уплаченной за товар, если товар не предоставлен потребителю. </w:t>
      </w:r>
    </w:p>
    <w:p w14:paraId="38C193BB"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  </w:t>
      </w:r>
    </w:p>
    <w:p w14:paraId="754D2C9F" w14:textId="77777777" w:rsidR="008C3132" w:rsidRPr="008C3132" w:rsidRDefault="008C3132" w:rsidP="008C3132">
      <w:pPr>
        <w:pStyle w:val="a4"/>
        <w:spacing w:before="0" w:beforeAutospacing="0" w:after="0" w:afterAutospacing="0"/>
        <w:jc w:val="center"/>
        <w:rPr>
          <w:color w:val="000000" w:themeColor="text1"/>
        </w:rPr>
      </w:pPr>
      <w:r w:rsidRPr="008C3132">
        <w:rPr>
          <w:rFonts w:ascii="Arial" w:hAnsi="Arial" w:cs="Arial"/>
          <w:b/>
          <w:bCs/>
          <w:color w:val="000000" w:themeColor="text1"/>
        </w:rPr>
        <w:t>Правила продажи непродовольственных товаров,</w:t>
      </w:r>
      <w:r w:rsidRPr="008C3132">
        <w:rPr>
          <w:color w:val="000000" w:themeColor="text1"/>
        </w:rPr>
        <w:t xml:space="preserve"> </w:t>
      </w:r>
    </w:p>
    <w:p w14:paraId="2CB5B8BD" w14:textId="77777777" w:rsidR="008C3132" w:rsidRPr="008C3132" w:rsidRDefault="008C3132" w:rsidP="008C3132">
      <w:pPr>
        <w:pStyle w:val="a4"/>
        <w:spacing w:before="0" w:beforeAutospacing="0" w:after="0" w:afterAutospacing="0"/>
        <w:jc w:val="center"/>
        <w:rPr>
          <w:color w:val="000000" w:themeColor="text1"/>
        </w:rPr>
      </w:pPr>
      <w:r w:rsidRPr="008C3132">
        <w:rPr>
          <w:rFonts w:ascii="Arial" w:hAnsi="Arial" w:cs="Arial"/>
          <w:b/>
          <w:bCs/>
          <w:color w:val="000000" w:themeColor="text1"/>
        </w:rPr>
        <w:t>бывших в употреблении</w:t>
      </w:r>
      <w:r w:rsidRPr="008C3132">
        <w:rPr>
          <w:color w:val="000000" w:themeColor="text1"/>
        </w:rPr>
        <w:t xml:space="preserve"> </w:t>
      </w:r>
    </w:p>
    <w:p w14:paraId="527CF091"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  </w:t>
      </w:r>
    </w:p>
    <w:p w14:paraId="1E25D693"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30. Не подлежат продаже бывшие в употреблении медицинские изделия, лекарственные препараты, предметы личной гигиены, парфюмерно-косметические товары, товары бытовой химии, бельевые изделия швейные и трикотажные, чулочно-носочные изделия, а также посуда разового использования. </w:t>
      </w:r>
    </w:p>
    <w:p w14:paraId="2CA58E75"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31. При передаче технически сложных товаров бытового назначения, бывших в употреблении, потребителю одновременно передаются (при наличии у продавца) соответствующие технические и (или) эксплуатационные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потребителя на использование оставшегося гарантийного срока. </w:t>
      </w:r>
    </w:p>
    <w:p w14:paraId="6656FC2A"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  </w:t>
      </w:r>
    </w:p>
    <w:p w14:paraId="3214B30C" w14:textId="77777777" w:rsidR="008C3132" w:rsidRPr="008C3132" w:rsidRDefault="008C3132" w:rsidP="008C3132">
      <w:pPr>
        <w:pStyle w:val="a4"/>
        <w:spacing w:before="0" w:beforeAutospacing="0" w:after="0" w:afterAutospacing="0"/>
        <w:jc w:val="center"/>
        <w:rPr>
          <w:color w:val="000000" w:themeColor="text1"/>
        </w:rPr>
      </w:pPr>
      <w:r w:rsidRPr="008C3132">
        <w:rPr>
          <w:rFonts w:ascii="Arial" w:hAnsi="Arial" w:cs="Arial"/>
          <w:b/>
          <w:bCs/>
          <w:color w:val="000000" w:themeColor="text1"/>
        </w:rPr>
        <w:t>Правила продажи непродовольственных товаров,</w:t>
      </w:r>
      <w:r w:rsidRPr="008C3132">
        <w:rPr>
          <w:color w:val="000000" w:themeColor="text1"/>
        </w:rPr>
        <w:t xml:space="preserve"> </w:t>
      </w:r>
    </w:p>
    <w:p w14:paraId="5F259A64" w14:textId="77777777" w:rsidR="008C3132" w:rsidRPr="008C3132" w:rsidRDefault="008C3132" w:rsidP="008C3132">
      <w:pPr>
        <w:pStyle w:val="a4"/>
        <w:spacing w:before="0" w:beforeAutospacing="0" w:after="0" w:afterAutospacing="0"/>
        <w:jc w:val="center"/>
        <w:rPr>
          <w:color w:val="000000" w:themeColor="text1"/>
        </w:rPr>
      </w:pPr>
      <w:r w:rsidRPr="008C3132">
        <w:rPr>
          <w:rFonts w:ascii="Arial" w:hAnsi="Arial" w:cs="Arial"/>
          <w:b/>
          <w:bCs/>
          <w:color w:val="000000" w:themeColor="text1"/>
        </w:rPr>
        <w:t>принятых на комиссию</w:t>
      </w:r>
      <w:r w:rsidRPr="008C3132">
        <w:rPr>
          <w:color w:val="000000" w:themeColor="text1"/>
        </w:rPr>
        <w:t xml:space="preserve"> </w:t>
      </w:r>
    </w:p>
    <w:p w14:paraId="40A0CFA9"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  </w:t>
      </w:r>
    </w:p>
    <w:p w14:paraId="744B5E5C"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32. Не допускается комиссионная торговля товарами, которые изъяты из оборота, розничная продажа которых запрещена или ограничена, драгоценными металлами и драгоценными камнями (за исключением ювелирных и других изделий из драгоценных металлов и (или) драгоценных камней, инвестиционных драгоценных металлов, монет из драгоценных металлов и ограненных сертифицированных драгоценных камней), товарами для профилактики и лечения заболеваний в домашних условиях, предметами личной гигиены, изделиями швейными и трикотажными бельевыми, изделиями чулочно-носочными, изделиями и материалами, контактирующими с пищевыми продуктами, из полимерных материалов, в том числе для разового использования, товарами бытовой химии и лекарственными препаратами.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8C3132" w:rsidRPr="008C3132" w14:paraId="7EF310CA" w14:textId="77777777" w:rsidTr="008C3132">
        <w:trPr>
          <w:tblCellSpacing w:w="15" w:type="dxa"/>
        </w:trPr>
        <w:tc>
          <w:tcPr>
            <w:tcW w:w="0" w:type="auto"/>
            <w:shd w:val="clear" w:color="auto" w:fill="F4F3F8"/>
            <w:vAlign w:val="center"/>
            <w:hideMark/>
          </w:tcPr>
          <w:p w14:paraId="0A6FD2B5" w14:textId="77777777" w:rsidR="008C3132" w:rsidRPr="008C3132" w:rsidRDefault="008C3132">
            <w:pPr>
              <w:pStyle w:val="a4"/>
              <w:spacing w:before="0" w:beforeAutospacing="0" w:after="0" w:afterAutospacing="0" w:line="288" w:lineRule="atLeast"/>
              <w:jc w:val="both"/>
              <w:rPr>
                <w:color w:val="000000" w:themeColor="text1"/>
                <w:sz w:val="22"/>
                <w:szCs w:val="22"/>
              </w:rPr>
            </w:pPr>
            <w:r w:rsidRPr="008C3132">
              <w:rPr>
                <w:color w:val="000000" w:themeColor="text1"/>
                <w:sz w:val="22"/>
                <w:szCs w:val="22"/>
              </w:rPr>
              <w:lastRenderedPageBreak/>
              <w:t xml:space="preserve">(в ред. </w:t>
            </w:r>
            <w:hyperlink r:id="rId13" w:history="1">
              <w:r w:rsidRPr="008C3132">
                <w:rPr>
                  <w:rStyle w:val="a3"/>
                  <w:color w:val="000000" w:themeColor="text1"/>
                  <w:sz w:val="22"/>
                  <w:szCs w:val="22"/>
                  <w:u w:val="none"/>
                </w:rPr>
                <w:t>Постановления</w:t>
              </w:r>
            </w:hyperlink>
            <w:r w:rsidRPr="008C3132">
              <w:rPr>
                <w:color w:val="000000" w:themeColor="text1"/>
                <w:sz w:val="22"/>
                <w:szCs w:val="22"/>
              </w:rPr>
              <w:t xml:space="preserve"> Правительства РФ от 17.05.2024 N 616) </w:t>
            </w:r>
          </w:p>
        </w:tc>
      </w:tr>
    </w:tbl>
    <w:p w14:paraId="4DD80793"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33. При продаже непродовольственных товаров, принятых на комиссию, продавец обеспечивает наличие на товаре ярлыка, содержащего: </w:t>
      </w:r>
    </w:p>
    <w:p w14:paraId="73A76558"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а) сведения, характеризующие состояние товара (новый, бывший в употреблении, недостатки товара); </w:t>
      </w:r>
    </w:p>
    <w:p w14:paraId="77E7E417"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б) сведения о подтверждении соответствия товара установленным требованиям, а также о сроке годности и (или) сроке службы. В случае если такая информация отсутствует, продавец обязан предоставить потребителю информацию о том, что соответствие товара установленным требованиям должно быть подтверждено, на него должен быть установлен срок годности или срок службы, но сведения об этом отсутствуют. </w:t>
      </w:r>
    </w:p>
    <w:p w14:paraId="162641C4"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34. При передаче товара потребителю одновременно передаются установленные изготовителем комплект принадлежностей (при наличии) и документы, содержащие информацию о правилах и условиях безопасного использования товара (при наличии). </w:t>
      </w:r>
    </w:p>
    <w:p w14:paraId="54B5B5F9"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Вместе с товаром, в отношении которого установлен гарантийный срок, если он не истек, потребителю передаются (при наличии у продавца) соответствующие технические и (или) эксплуатационные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потребителя на использование оставшегося гарантийного срока. </w:t>
      </w:r>
    </w:p>
    <w:p w14:paraId="5A12ED05"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  </w:t>
      </w:r>
    </w:p>
    <w:p w14:paraId="231BB14F" w14:textId="77777777" w:rsidR="008C3132" w:rsidRPr="008C3132" w:rsidRDefault="008C3132" w:rsidP="008C3132">
      <w:pPr>
        <w:pStyle w:val="a4"/>
        <w:spacing w:before="0" w:beforeAutospacing="0" w:after="0" w:afterAutospacing="0"/>
        <w:jc w:val="center"/>
        <w:rPr>
          <w:color w:val="000000" w:themeColor="text1"/>
        </w:rPr>
      </w:pPr>
      <w:r w:rsidRPr="008C3132">
        <w:rPr>
          <w:rFonts w:ascii="Arial" w:hAnsi="Arial" w:cs="Arial"/>
          <w:b/>
          <w:bCs/>
          <w:color w:val="000000" w:themeColor="text1"/>
        </w:rPr>
        <w:t>II. Правила продажи отдельных видов товаров по договору</w:t>
      </w:r>
      <w:r w:rsidRPr="008C3132">
        <w:rPr>
          <w:color w:val="000000" w:themeColor="text1"/>
        </w:rPr>
        <w:t xml:space="preserve"> </w:t>
      </w:r>
    </w:p>
    <w:p w14:paraId="786DEB07" w14:textId="77777777" w:rsidR="008C3132" w:rsidRPr="008C3132" w:rsidRDefault="008C3132" w:rsidP="008C3132">
      <w:pPr>
        <w:pStyle w:val="a4"/>
        <w:spacing w:before="0" w:beforeAutospacing="0" w:after="0" w:afterAutospacing="0"/>
        <w:jc w:val="center"/>
        <w:rPr>
          <w:color w:val="000000" w:themeColor="text1"/>
        </w:rPr>
      </w:pPr>
      <w:r w:rsidRPr="008C3132">
        <w:rPr>
          <w:rFonts w:ascii="Arial" w:hAnsi="Arial" w:cs="Arial"/>
          <w:b/>
          <w:bCs/>
          <w:color w:val="000000" w:themeColor="text1"/>
        </w:rPr>
        <w:t>розничной купли-продажи</w:t>
      </w:r>
      <w:r w:rsidRPr="008C3132">
        <w:rPr>
          <w:color w:val="000000" w:themeColor="text1"/>
        </w:rPr>
        <w:t xml:space="preserve"> </w:t>
      </w:r>
    </w:p>
    <w:p w14:paraId="2BDE68C0"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  </w:t>
      </w:r>
    </w:p>
    <w:p w14:paraId="0E65554F" w14:textId="77777777" w:rsidR="008C3132" w:rsidRPr="008C3132" w:rsidRDefault="008C3132" w:rsidP="008C3132">
      <w:pPr>
        <w:pStyle w:val="a4"/>
        <w:spacing w:before="0" w:beforeAutospacing="0" w:after="0" w:afterAutospacing="0"/>
        <w:jc w:val="center"/>
        <w:rPr>
          <w:color w:val="000000" w:themeColor="text1"/>
        </w:rPr>
      </w:pPr>
      <w:r w:rsidRPr="008C3132">
        <w:rPr>
          <w:rFonts w:ascii="Arial" w:hAnsi="Arial" w:cs="Arial"/>
          <w:b/>
          <w:bCs/>
          <w:color w:val="000000" w:themeColor="text1"/>
        </w:rPr>
        <w:t>Особенности продажи продовольственных товаров по договору</w:t>
      </w:r>
      <w:r w:rsidRPr="008C3132">
        <w:rPr>
          <w:color w:val="000000" w:themeColor="text1"/>
        </w:rPr>
        <w:t xml:space="preserve"> </w:t>
      </w:r>
    </w:p>
    <w:p w14:paraId="60867D15" w14:textId="77777777" w:rsidR="008C3132" w:rsidRPr="008C3132" w:rsidRDefault="008C3132" w:rsidP="008C3132">
      <w:pPr>
        <w:pStyle w:val="a4"/>
        <w:spacing w:before="0" w:beforeAutospacing="0" w:after="0" w:afterAutospacing="0"/>
        <w:jc w:val="center"/>
        <w:rPr>
          <w:color w:val="000000" w:themeColor="text1"/>
        </w:rPr>
      </w:pPr>
      <w:r w:rsidRPr="008C3132">
        <w:rPr>
          <w:rFonts w:ascii="Arial" w:hAnsi="Arial" w:cs="Arial"/>
          <w:b/>
          <w:bCs/>
          <w:color w:val="000000" w:themeColor="text1"/>
        </w:rPr>
        <w:t>розничной купли-продажи</w:t>
      </w:r>
      <w:r w:rsidRPr="008C3132">
        <w:rPr>
          <w:color w:val="000000" w:themeColor="text1"/>
        </w:rPr>
        <w:t xml:space="preserve"> </w:t>
      </w:r>
    </w:p>
    <w:p w14:paraId="2279701D"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  </w:t>
      </w:r>
    </w:p>
    <w:p w14:paraId="27CEC813"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35. В случае осуществления продавцом предпродажного фасования и упаковки продовольственных товаров, цена которых определяется на основании установленной продавцом цены за вес (массу нетто) товара, на расфасованном товаре указывается его наименование, вес (масса нетто), цена за единицу измерения товара или вес (масса нетто) товара, цена отвеса, дата фасования и срок годности. </w:t>
      </w:r>
    </w:p>
    <w:p w14:paraId="42DE5BF1"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36. Продовольственные товары, цена которых определяется на основании установленной продавцом цены за вес (массу нетто) товара, передаются потребителю в потребительской упаковке (за исключением товаров, реализуемых методом самообслуживания или в тару потребителя) без взимания за потребительскую упаковку дополнительной платы. </w:t>
      </w:r>
    </w:p>
    <w:p w14:paraId="6779FAA0"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bookmarkStart w:id="7" w:name="p125"/>
      <w:bookmarkEnd w:id="7"/>
      <w:r w:rsidRPr="008C3132">
        <w:rPr>
          <w:color w:val="000000" w:themeColor="text1"/>
        </w:rPr>
        <w:t xml:space="preserve">37. В месте продажи размещение (выкладка) молочных, молочных составных и молокосодержащих продуктов должно осуществляться способом, позволяющим визуально отделить указанные продукты от иных пищевых продуктов, и сопровождаться информационной надписью "Продукты без заменителя молочного жира". </w:t>
      </w:r>
    </w:p>
    <w:p w14:paraId="4D90B04E" w14:textId="77777777" w:rsidR="008C3132" w:rsidRPr="008C3132" w:rsidRDefault="008C3132" w:rsidP="008C3132">
      <w:pPr>
        <w:pStyle w:val="a4"/>
        <w:spacing w:before="0" w:beforeAutospacing="0" w:after="0" w:afterAutospacing="0" w:line="288" w:lineRule="atLeast"/>
        <w:rPr>
          <w:color w:val="000000" w:themeColor="text1"/>
        </w:rPr>
      </w:pPr>
      <w:r w:rsidRPr="008C3132">
        <w:rPr>
          <w:color w:val="000000" w:themeColor="text1"/>
        </w:rPr>
        <w:t xml:space="preserve">  </w:t>
      </w:r>
    </w:p>
    <w:p w14:paraId="42C8748E" w14:textId="77777777" w:rsidR="008C3132" w:rsidRPr="008C3132" w:rsidRDefault="008C3132" w:rsidP="008C3132">
      <w:pPr>
        <w:pStyle w:val="a4"/>
        <w:spacing w:before="0" w:beforeAutospacing="0" w:after="0" w:afterAutospacing="0"/>
        <w:jc w:val="center"/>
        <w:rPr>
          <w:color w:val="000000" w:themeColor="text1"/>
        </w:rPr>
      </w:pPr>
      <w:r w:rsidRPr="008C3132">
        <w:rPr>
          <w:rFonts w:ascii="Arial" w:hAnsi="Arial" w:cs="Arial"/>
          <w:b/>
          <w:bCs/>
          <w:color w:val="000000" w:themeColor="text1"/>
        </w:rPr>
        <w:t>Особенности продажи технически сложных товаров бытового</w:t>
      </w:r>
      <w:r w:rsidRPr="008C3132">
        <w:rPr>
          <w:color w:val="000000" w:themeColor="text1"/>
        </w:rPr>
        <w:t xml:space="preserve"> </w:t>
      </w:r>
    </w:p>
    <w:p w14:paraId="1F2C4BB9" w14:textId="77777777" w:rsidR="008C3132" w:rsidRPr="008C3132" w:rsidRDefault="008C3132" w:rsidP="008C3132">
      <w:pPr>
        <w:pStyle w:val="a4"/>
        <w:spacing w:before="0" w:beforeAutospacing="0" w:after="0" w:afterAutospacing="0"/>
        <w:jc w:val="center"/>
        <w:rPr>
          <w:color w:val="000000" w:themeColor="text1"/>
        </w:rPr>
      </w:pPr>
      <w:r w:rsidRPr="008C3132">
        <w:rPr>
          <w:rFonts w:ascii="Arial" w:hAnsi="Arial" w:cs="Arial"/>
          <w:b/>
          <w:bCs/>
          <w:color w:val="000000" w:themeColor="text1"/>
        </w:rPr>
        <w:t>назначения по договору розничной купли-продажи</w:t>
      </w:r>
      <w:r w:rsidRPr="008C3132">
        <w:rPr>
          <w:color w:val="000000" w:themeColor="text1"/>
        </w:rPr>
        <w:t xml:space="preserve"> </w:t>
      </w:r>
    </w:p>
    <w:p w14:paraId="0161AD69" w14:textId="77777777" w:rsidR="008C3132" w:rsidRPr="008C3132" w:rsidRDefault="008C3132" w:rsidP="008C3132">
      <w:pPr>
        <w:pStyle w:val="a4"/>
        <w:spacing w:before="0" w:beforeAutospacing="0" w:after="0" w:afterAutospacing="0" w:line="288" w:lineRule="atLeast"/>
        <w:rPr>
          <w:color w:val="000000" w:themeColor="text1"/>
        </w:rPr>
      </w:pPr>
      <w:r w:rsidRPr="008C3132">
        <w:rPr>
          <w:color w:val="000000" w:themeColor="text1"/>
        </w:rPr>
        <w:t xml:space="preserve">  </w:t>
      </w:r>
    </w:p>
    <w:p w14:paraId="1B464746"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38. Образцы технически сложных товаров бытового назначения, предлагаемых для продажи, должны быть размещены в торговом помещении и сопровождаться краткими аннотациями, содержащими основные технические характеристики. </w:t>
      </w:r>
    </w:p>
    <w:p w14:paraId="72290FC3"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lastRenderedPageBreak/>
        <w:t xml:space="preserve">39. Лицо, осуществляющее продажу технически сложных товаров бытового назначения, по требованию потребителя проверяет в его присутствии комплектность товара, наличие относящихся к нему технических и (или) эксплуатационных документов, правильность цены. </w:t>
      </w:r>
    </w:p>
    <w:p w14:paraId="2C4E8E2F"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В случае если кассовый чек на товар, электронный или иной документ, подтверждающий оплату товара, не содержит наименование товара, артикул и (или) модель, сорт (при наличии), вместе с товаром потребителю по его требованию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 </w:t>
      </w:r>
    </w:p>
    <w:p w14:paraId="5CB17751"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40. Продавец или иное лицо, выполняющее функции продавца по договору с ним, обязаны осуществить сборку и (или) установку (подключение) на дому у потребителя технически сложного товара бытового назначения, самостоятельная сборка и (или) подключение которого потребителем в соответствии с обязательными требованиями, изложенными в технических и (или) эксплуатационных документах, прилагаемых к товару, не допускается. </w:t>
      </w:r>
    </w:p>
    <w:p w14:paraId="1F3B3AE4"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В случае если у продавца отсутствует возможность выполнения указанных работ, он обязан довести до сведения потребителя в момент продажи технически сложного товара бытового назначения информацию о лице, выполняющем указанные работы в субъекте Российской Федерации, в котором была осуществлена продажа технически сложного товара бытового назначения, или в субъектах Российской Федерации, граничащих с этим субъектом Российской Федерации. </w:t>
      </w:r>
    </w:p>
    <w:p w14:paraId="3E4EF5D9"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Продавец вправе привлекать третье лицо для осуществления сборки и (или) установки (подключения) на дому у потребителя технически сложного товара бытового назначения. </w:t>
      </w:r>
    </w:p>
    <w:p w14:paraId="763A686F"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Если стоимость сборки и (или) установки товара включена в его стоимость, то указанные работы должны выполняться продавцом или соответствующим лицом бесплатно. </w:t>
      </w:r>
    </w:p>
    <w:p w14:paraId="39C56C07"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41. При дистанционном способе продажи товара возврат технически сложного товара бытового назначения надлежащего качества возможен в случае, если сохранены его потребительские свойства и товарный вид, документ, подтверждающий факт и условия покупки указанного товара. Отсутствие у потребителя документа, подтверждающего факт и условия покупки технически сложного товара бытового назначения у продавца, не лишает его возможности ссылаться на другие доказательства приобретения технически сложного товара бытового назначения у этого продавца. </w:t>
      </w:r>
    </w:p>
    <w:p w14:paraId="65CE0C34" w14:textId="77777777" w:rsidR="008C3132" w:rsidRPr="008C3132" w:rsidRDefault="008C3132" w:rsidP="008C3132">
      <w:pPr>
        <w:pStyle w:val="a4"/>
        <w:spacing w:before="0" w:beforeAutospacing="0" w:after="0" w:afterAutospacing="0" w:line="288" w:lineRule="atLeast"/>
        <w:rPr>
          <w:color w:val="000000" w:themeColor="text1"/>
        </w:rPr>
      </w:pPr>
      <w:r w:rsidRPr="008C3132">
        <w:rPr>
          <w:color w:val="000000" w:themeColor="text1"/>
        </w:rPr>
        <w:t xml:space="preserve">  </w:t>
      </w:r>
    </w:p>
    <w:p w14:paraId="2CB7018E" w14:textId="77777777" w:rsidR="008C3132" w:rsidRPr="008C3132" w:rsidRDefault="008C3132" w:rsidP="008C3132">
      <w:pPr>
        <w:pStyle w:val="a4"/>
        <w:spacing w:before="0" w:beforeAutospacing="0" w:after="0" w:afterAutospacing="0"/>
        <w:jc w:val="center"/>
        <w:rPr>
          <w:color w:val="000000" w:themeColor="text1"/>
        </w:rPr>
      </w:pPr>
      <w:r w:rsidRPr="008C3132">
        <w:rPr>
          <w:rFonts w:ascii="Arial" w:hAnsi="Arial" w:cs="Arial"/>
          <w:b/>
          <w:bCs/>
          <w:color w:val="000000" w:themeColor="text1"/>
        </w:rPr>
        <w:t>Особенности продажи автомобилей, мототехники, прицепов</w:t>
      </w:r>
      <w:r w:rsidRPr="008C3132">
        <w:rPr>
          <w:color w:val="000000" w:themeColor="text1"/>
        </w:rPr>
        <w:t xml:space="preserve"> </w:t>
      </w:r>
    </w:p>
    <w:p w14:paraId="03C37630" w14:textId="77777777" w:rsidR="008C3132" w:rsidRPr="008C3132" w:rsidRDefault="008C3132" w:rsidP="008C3132">
      <w:pPr>
        <w:pStyle w:val="a4"/>
        <w:spacing w:before="0" w:beforeAutospacing="0" w:after="0" w:afterAutospacing="0"/>
        <w:jc w:val="center"/>
        <w:rPr>
          <w:color w:val="000000" w:themeColor="text1"/>
        </w:rPr>
      </w:pPr>
      <w:r w:rsidRPr="008C3132">
        <w:rPr>
          <w:rFonts w:ascii="Arial" w:hAnsi="Arial" w:cs="Arial"/>
          <w:b/>
          <w:bCs/>
          <w:color w:val="000000" w:themeColor="text1"/>
        </w:rPr>
        <w:t>и номерных агрегатов</w:t>
      </w:r>
      <w:r w:rsidRPr="008C3132">
        <w:rPr>
          <w:color w:val="000000" w:themeColor="text1"/>
        </w:rPr>
        <w:t xml:space="preserve"> </w:t>
      </w:r>
    </w:p>
    <w:p w14:paraId="7C99BB7E" w14:textId="77777777" w:rsidR="008C3132" w:rsidRPr="008C3132" w:rsidRDefault="008C3132" w:rsidP="008C3132">
      <w:pPr>
        <w:pStyle w:val="a4"/>
        <w:spacing w:before="0" w:beforeAutospacing="0" w:after="0" w:afterAutospacing="0" w:line="288" w:lineRule="atLeast"/>
        <w:rPr>
          <w:color w:val="000000" w:themeColor="text1"/>
        </w:rPr>
      </w:pPr>
      <w:r w:rsidRPr="008C3132">
        <w:rPr>
          <w:color w:val="000000" w:themeColor="text1"/>
        </w:rPr>
        <w:t xml:space="preserve">  </w:t>
      </w:r>
    </w:p>
    <w:p w14:paraId="30BAC97C"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42. Автомобили, мотоциклы и другие виды мототехники, прицепы и номерные агрегаты к ним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должны пройти предпродажную подготовку, виды и объемы которой определяются изготовителем. В сервисной книжке на товар или ином заменяющем ее документе продавец обязан сделать отметку о проведении такой подготовки. </w:t>
      </w:r>
    </w:p>
    <w:p w14:paraId="08D06581"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43. При передаче товара потребителю одновременно передаются установленные изготовителем комплект принадлежностей и документы с информацией о правилах и </w:t>
      </w:r>
      <w:r w:rsidRPr="008C3132">
        <w:rPr>
          <w:color w:val="000000" w:themeColor="text1"/>
        </w:rPr>
        <w:lastRenderedPageBreak/>
        <w:t xml:space="preserve">условиях эффективного и безопасного использования товара и поддержания его в пригодном к эксплуатации состоянии, в том числе сервисная книжка или иной заменяющий ее документ (в случае если такие документы представляются в электронной форме, то продавец при передаче товара потребителю обязан довести до сведения потребителя порядок доступа к ним), а также документ, удостоверяющий право собственности на транспортное средство и номерной агрегат. </w:t>
      </w:r>
    </w:p>
    <w:p w14:paraId="3DD2B5F8"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44. Лицо, осуществляющее продажу, при передаче товара проверяет в присутствии потребителя качество выполненных работ по предпродажной подготовке товара, а также его комплектность. </w:t>
      </w:r>
    </w:p>
    <w:p w14:paraId="579BB619"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45. При дистанционном способе продажи товара возврат транспортного средства надлежащего качества возможен в случае, если сохранены его потребительские свойства и товарный вид, документ, подтверждающий факт и условия покупки указанного товара у продавца. Отсутствие у потребителя документа, подтверждающего факт и условия покупки транспортного средства, не лишает его возможности ссылаться на другие доказательства приобретения транспортного средства у этого продавца. </w:t>
      </w:r>
    </w:p>
    <w:p w14:paraId="0BA5B01B" w14:textId="77777777" w:rsidR="008C3132" w:rsidRPr="008C3132" w:rsidRDefault="008C3132" w:rsidP="008C3132">
      <w:pPr>
        <w:pStyle w:val="a4"/>
        <w:spacing w:before="0" w:beforeAutospacing="0" w:after="0" w:afterAutospacing="0" w:line="288" w:lineRule="atLeast"/>
        <w:rPr>
          <w:color w:val="000000" w:themeColor="text1"/>
        </w:rPr>
      </w:pPr>
      <w:r w:rsidRPr="008C3132">
        <w:rPr>
          <w:color w:val="000000" w:themeColor="text1"/>
        </w:rPr>
        <w:t xml:space="preserve">  </w:t>
      </w:r>
    </w:p>
    <w:p w14:paraId="6E61B92C" w14:textId="77777777" w:rsidR="008C3132" w:rsidRPr="008C3132" w:rsidRDefault="008C3132" w:rsidP="008C3132">
      <w:pPr>
        <w:pStyle w:val="a4"/>
        <w:spacing w:before="0" w:beforeAutospacing="0" w:after="0" w:afterAutospacing="0"/>
        <w:jc w:val="center"/>
        <w:rPr>
          <w:color w:val="000000" w:themeColor="text1"/>
        </w:rPr>
      </w:pPr>
      <w:r w:rsidRPr="008C3132">
        <w:rPr>
          <w:rFonts w:ascii="Arial" w:hAnsi="Arial" w:cs="Arial"/>
          <w:b/>
          <w:bCs/>
          <w:color w:val="000000" w:themeColor="text1"/>
        </w:rPr>
        <w:t>Особенности продажи драгоценных металлов и драгоценных камней</w:t>
      </w:r>
      <w:r w:rsidRPr="008C3132">
        <w:rPr>
          <w:color w:val="000000" w:themeColor="text1"/>
        </w:rPr>
        <w:t xml:space="preserve">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8C3132" w:rsidRPr="008C3132" w14:paraId="2FB5ABE9" w14:textId="77777777" w:rsidTr="008C3132">
        <w:trPr>
          <w:tblCellSpacing w:w="15" w:type="dxa"/>
        </w:trPr>
        <w:tc>
          <w:tcPr>
            <w:tcW w:w="0" w:type="auto"/>
            <w:shd w:val="clear" w:color="auto" w:fill="F4F3F8"/>
            <w:vAlign w:val="center"/>
            <w:hideMark/>
          </w:tcPr>
          <w:p w14:paraId="3609C41F" w14:textId="77777777" w:rsidR="008C3132" w:rsidRPr="008C3132" w:rsidRDefault="008C3132">
            <w:pPr>
              <w:pStyle w:val="a4"/>
              <w:spacing w:before="0" w:beforeAutospacing="0" w:after="0" w:afterAutospacing="0" w:line="252" w:lineRule="atLeast"/>
              <w:jc w:val="center"/>
              <w:rPr>
                <w:color w:val="000000" w:themeColor="text1"/>
                <w:sz w:val="22"/>
                <w:szCs w:val="22"/>
              </w:rPr>
            </w:pPr>
            <w:r w:rsidRPr="008C3132">
              <w:rPr>
                <w:color w:val="000000" w:themeColor="text1"/>
                <w:sz w:val="22"/>
                <w:szCs w:val="22"/>
              </w:rPr>
              <w:t xml:space="preserve">(в ред. </w:t>
            </w:r>
            <w:hyperlink r:id="rId14" w:history="1">
              <w:r w:rsidRPr="008C3132">
                <w:rPr>
                  <w:rStyle w:val="a3"/>
                  <w:color w:val="000000" w:themeColor="text1"/>
                  <w:sz w:val="22"/>
                  <w:szCs w:val="22"/>
                  <w:u w:val="none"/>
                </w:rPr>
                <w:t>Постановления</w:t>
              </w:r>
            </w:hyperlink>
            <w:r w:rsidRPr="008C3132">
              <w:rPr>
                <w:color w:val="000000" w:themeColor="text1"/>
                <w:sz w:val="22"/>
                <w:szCs w:val="22"/>
              </w:rPr>
              <w:t xml:space="preserve"> Правительства РФ от 17.05.2024 N 616) </w:t>
            </w:r>
          </w:p>
        </w:tc>
      </w:tr>
    </w:tbl>
    <w:p w14:paraId="6790CA88" w14:textId="77777777" w:rsidR="008C3132" w:rsidRPr="008C3132" w:rsidRDefault="008C3132" w:rsidP="008C3132">
      <w:pPr>
        <w:pStyle w:val="a4"/>
        <w:spacing w:before="0" w:beforeAutospacing="0" w:after="0" w:afterAutospacing="0" w:line="288" w:lineRule="atLeast"/>
        <w:rPr>
          <w:color w:val="000000" w:themeColor="text1"/>
        </w:rPr>
      </w:pPr>
      <w:r w:rsidRPr="008C3132">
        <w:rPr>
          <w:color w:val="000000" w:themeColor="text1"/>
        </w:rPr>
        <w:t xml:space="preserve">  </w:t>
      </w:r>
    </w:p>
    <w:p w14:paraId="38B6A8C9"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46. Продажа ювелирных и других изделий из драгоценных металлов, произведенных в Российской Федерации, ввезенных на ее территорию, подлежащих опробованию, анализу и клеймению, осуществляется только при наличии на этих изделиях оттисков государственных пробирных клейм, а также оттисков именников (для изделий российского производства). </w:t>
      </w:r>
    </w:p>
    <w:p w14:paraId="5275F7A4"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Допускается продажа ювелирных и других изделий из серебра российского производства без оттиска государственного пробирного клейма. </w:t>
      </w:r>
    </w:p>
    <w:p w14:paraId="12AA3981"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Продажа ограненных драгоценных камней осуществляется только при наличии сертификата на каждый такой камень. </w:t>
      </w:r>
    </w:p>
    <w:p w14:paraId="276CC50F"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Продажа инвестиционных драгоценных металлов осуществляется только при наличии паспорта или сертификата на каждый слиток.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8C3132" w:rsidRPr="008C3132" w14:paraId="673C0BEB" w14:textId="77777777" w:rsidTr="008C3132">
        <w:trPr>
          <w:tblCellSpacing w:w="15" w:type="dxa"/>
        </w:trPr>
        <w:tc>
          <w:tcPr>
            <w:tcW w:w="0" w:type="auto"/>
            <w:shd w:val="clear" w:color="auto" w:fill="F4F3F8"/>
            <w:vAlign w:val="center"/>
            <w:hideMark/>
          </w:tcPr>
          <w:p w14:paraId="12D096F6" w14:textId="77777777" w:rsidR="008C3132" w:rsidRPr="008C3132" w:rsidRDefault="008C3132">
            <w:pPr>
              <w:pStyle w:val="a4"/>
              <w:spacing w:before="0" w:beforeAutospacing="0" w:after="0" w:afterAutospacing="0" w:line="288" w:lineRule="atLeast"/>
              <w:jc w:val="both"/>
              <w:rPr>
                <w:color w:val="000000" w:themeColor="text1"/>
                <w:sz w:val="22"/>
                <w:szCs w:val="22"/>
              </w:rPr>
            </w:pPr>
            <w:r w:rsidRPr="008C3132">
              <w:rPr>
                <w:color w:val="000000" w:themeColor="text1"/>
                <w:sz w:val="22"/>
                <w:szCs w:val="22"/>
              </w:rPr>
              <w:t xml:space="preserve">(абзац введен </w:t>
            </w:r>
            <w:hyperlink r:id="rId15" w:history="1">
              <w:r w:rsidRPr="008C3132">
                <w:rPr>
                  <w:rStyle w:val="a3"/>
                  <w:color w:val="000000" w:themeColor="text1"/>
                  <w:sz w:val="22"/>
                  <w:szCs w:val="22"/>
                  <w:u w:val="none"/>
                </w:rPr>
                <w:t>Постановлением</w:t>
              </w:r>
            </w:hyperlink>
            <w:r w:rsidRPr="008C3132">
              <w:rPr>
                <w:color w:val="000000" w:themeColor="text1"/>
                <w:sz w:val="22"/>
                <w:szCs w:val="22"/>
              </w:rPr>
              <w:t xml:space="preserve"> Правительства РФ от 17.05.2024 N 616) </w:t>
            </w:r>
          </w:p>
        </w:tc>
      </w:tr>
    </w:tbl>
    <w:p w14:paraId="05A22B30" w14:textId="77777777" w:rsidR="008C3132" w:rsidRPr="008C3132" w:rsidRDefault="008C3132" w:rsidP="008C3132">
      <w:pPr>
        <w:spacing w:line="288" w:lineRule="atLeast"/>
        <w:rPr>
          <w:color w:val="000000" w:themeColor="text1"/>
          <w:sz w:val="29"/>
          <w:szCs w:val="29"/>
        </w:rPr>
      </w:pPr>
      <w:r w:rsidRPr="008C3132">
        <w:rPr>
          <w:color w:val="000000" w:themeColor="text1"/>
          <w:sz w:val="29"/>
          <w:szCs w:val="29"/>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8C3132" w:rsidRPr="008C3132" w14:paraId="16D485A7" w14:textId="77777777" w:rsidTr="008C3132">
        <w:trPr>
          <w:tblCellSpacing w:w="15" w:type="dxa"/>
        </w:trPr>
        <w:tc>
          <w:tcPr>
            <w:tcW w:w="0" w:type="auto"/>
            <w:shd w:val="clear" w:color="auto" w:fill="F4F3F8"/>
            <w:vAlign w:val="center"/>
            <w:hideMark/>
          </w:tcPr>
          <w:p w14:paraId="395F8ABC" w14:textId="36F17013" w:rsidR="008C3132" w:rsidRPr="008C3132" w:rsidRDefault="008C3132">
            <w:pPr>
              <w:pStyle w:val="a4"/>
              <w:spacing w:before="0" w:beforeAutospacing="0" w:after="0" w:afterAutospacing="0"/>
              <w:rPr>
                <w:color w:val="000000" w:themeColor="text1"/>
              </w:rPr>
            </w:pPr>
            <w:r w:rsidRPr="008C3132">
              <w:rPr>
                <w:color w:val="000000" w:themeColor="text1"/>
              </w:rPr>
              <w:t xml:space="preserve">Примечание. </w:t>
            </w:r>
          </w:p>
          <w:p w14:paraId="215A0DEA" w14:textId="77777777" w:rsidR="008C3132" w:rsidRPr="008C3132" w:rsidRDefault="008C3132">
            <w:pPr>
              <w:pStyle w:val="a4"/>
              <w:spacing w:before="0" w:beforeAutospacing="0" w:after="0" w:afterAutospacing="0"/>
              <w:rPr>
                <w:color w:val="000000" w:themeColor="text1"/>
              </w:rPr>
            </w:pPr>
            <w:r w:rsidRPr="008C3132">
              <w:rPr>
                <w:color w:val="000000" w:themeColor="text1"/>
              </w:rPr>
              <w:t>С 01.09.2025 п. 46 дополняется абзацем (</w:t>
            </w:r>
            <w:hyperlink r:id="rId16" w:history="1">
              <w:r w:rsidRPr="008C3132">
                <w:rPr>
                  <w:rStyle w:val="a3"/>
                  <w:color w:val="000000" w:themeColor="text1"/>
                  <w:u w:val="none"/>
                </w:rPr>
                <w:t>Постановление</w:t>
              </w:r>
            </w:hyperlink>
            <w:r w:rsidRPr="008C3132">
              <w:rPr>
                <w:color w:val="000000" w:themeColor="text1"/>
              </w:rPr>
              <w:t xml:space="preserve"> Правительства РФ от 17.05.2024 N 616). </w:t>
            </w:r>
          </w:p>
        </w:tc>
      </w:tr>
    </w:tbl>
    <w:p w14:paraId="7218219F" w14:textId="77777777" w:rsidR="008C3132" w:rsidRPr="008C3132" w:rsidRDefault="008C3132" w:rsidP="008C3132">
      <w:pPr>
        <w:pStyle w:val="a4"/>
        <w:spacing w:before="240" w:beforeAutospacing="0" w:after="0" w:afterAutospacing="0" w:line="288" w:lineRule="atLeast"/>
        <w:ind w:firstLine="540"/>
        <w:jc w:val="both"/>
        <w:rPr>
          <w:color w:val="000000" w:themeColor="text1"/>
        </w:rPr>
      </w:pPr>
      <w:r w:rsidRPr="008C3132">
        <w:rPr>
          <w:color w:val="000000" w:themeColor="text1"/>
        </w:rPr>
        <w:t xml:space="preserve">47. Информация о предлагаемых к продаже ювелирных и других изделиях из драгоценных металлов и (или) драгоценных камней, а также об ограненных драгоценных камнях должна содержать извлечения из нормативных правовых актов, устанавливающих порядок опробования, анализа и клеймения ювелирных и других изделий из драгоценных металлов и сертификации драгоценных камней. </w:t>
      </w:r>
    </w:p>
    <w:p w14:paraId="22CEB551"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48. Ювелирные и другие изделия из драгоценных металлов и (или) драгоценных камней, выставленные для продажи, должны быть сгруппированы по их назначению и иметь опломбированные ярлыки с указанием наименования изделия и его изготовителя (или импортера и страны происхождения (производства) изделия), артикула и (или) модели, </w:t>
      </w:r>
      <w:r w:rsidRPr="008C3132">
        <w:rPr>
          <w:color w:val="000000" w:themeColor="text1"/>
        </w:rPr>
        <w:lastRenderedPageBreak/>
        <w:t xml:space="preserve">общего веса изделия, наименования драгоценного металла и его пробы, наименования, веса, формы огранки и качественно-цветовых характеристик вставок драгоценных камней, наименования вставок, не относящихся к драгоценным камням, а также цены изделия. </w:t>
      </w:r>
    </w:p>
    <w:p w14:paraId="6F0EB545"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В случае если драгоценный камень, закрепленный в ювелирном изделии, подвергся обработке, изменившей качественно-цветовые характеристики драгоценного камня, на ярлыках ювелирных изделий должна быть указана информация вместе с наименованием вставок драгоценных камней - "облагороженный". </w:t>
      </w:r>
    </w:p>
    <w:p w14:paraId="224D17E5"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В случае если вставка, закрепленная в ювелирном изделии, состоит из 2 и более частей, соединенных скрепляющим веществом, одна и (или) более из которых относится к драгоценным камням, на ярлыках ювелирных изделий должна быть указана информация вместе с наименованием вставки - "составной", а также наименование части (частей) вставки, относящихся к драгоценным камням. </w:t>
      </w:r>
    </w:p>
    <w:p w14:paraId="029A818A"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При использовании наименования природного минерала для обозначения вставок из материалов искусственного происхождения, закрепленных в ювелирных изделиях из драгоценных металлов, на ярлыках ювелирных изделий должна быть указана информация вместе с наименованием вставок - "синтетический (выращенный)" или "имитация". </w:t>
      </w:r>
    </w:p>
    <w:p w14:paraId="7C683A56"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В случае если ювелирные изделия, в том числе принятые на комиссию от физических лиц или приобретенные у физических лиц по договору купли-продажи, выставленные для продажи, были в употреблении и не утратили свои потребительские и (или) функциональные свойства, на ярлыках ювелирных изделий должна быть указана информация - "бывший в употреблении".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8C3132" w:rsidRPr="008C3132" w14:paraId="2E9D6498" w14:textId="77777777" w:rsidTr="008C3132">
        <w:trPr>
          <w:tblCellSpacing w:w="15" w:type="dxa"/>
        </w:trPr>
        <w:tc>
          <w:tcPr>
            <w:tcW w:w="0" w:type="auto"/>
            <w:shd w:val="clear" w:color="auto" w:fill="F4F3F8"/>
            <w:vAlign w:val="center"/>
            <w:hideMark/>
          </w:tcPr>
          <w:p w14:paraId="4592DFB8" w14:textId="77777777" w:rsidR="008C3132" w:rsidRPr="008C3132" w:rsidRDefault="008C3132">
            <w:pPr>
              <w:pStyle w:val="a4"/>
              <w:spacing w:before="0" w:beforeAutospacing="0" w:after="0" w:afterAutospacing="0" w:line="288" w:lineRule="atLeast"/>
              <w:jc w:val="both"/>
              <w:rPr>
                <w:color w:val="000000" w:themeColor="text1"/>
                <w:sz w:val="22"/>
                <w:szCs w:val="22"/>
              </w:rPr>
            </w:pPr>
            <w:r w:rsidRPr="008C3132">
              <w:rPr>
                <w:color w:val="000000" w:themeColor="text1"/>
                <w:sz w:val="22"/>
                <w:szCs w:val="22"/>
              </w:rPr>
              <w:t xml:space="preserve">(абзац введен </w:t>
            </w:r>
            <w:hyperlink r:id="rId17" w:history="1">
              <w:r w:rsidRPr="008C3132">
                <w:rPr>
                  <w:rStyle w:val="a3"/>
                  <w:color w:val="000000" w:themeColor="text1"/>
                  <w:sz w:val="22"/>
                  <w:szCs w:val="22"/>
                  <w:u w:val="none"/>
                </w:rPr>
                <w:t>Постановлением</w:t>
              </w:r>
            </w:hyperlink>
            <w:r w:rsidRPr="008C3132">
              <w:rPr>
                <w:color w:val="000000" w:themeColor="text1"/>
                <w:sz w:val="22"/>
                <w:szCs w:val="22"/>
              </w:rPr>
              <w:t xml:space="preserve"> Правительства РФ от 17.05.2024 N 616) </w:t>
            </w:r>
          </w:p>
        </w:tc>
      </w:tr>
    </w:tbl>
    <w:p w14:paraId="6728F162" w14:textId="77777777" w:rsidR="008C3132" w:rsidRPr="008C3132" w:rsidRDefault="008C3132" w:rsidP="008C3132">
      <w:pPr>
        <w:spacing w:line="288" w:lineRule="atLeast"/>
        <w:rPr>
          <w:color w:val="000000" w:themeColor="text1"/>
          <w:sz w:val="29"/>
          <w:szCs w:val="29"/>
        </w:rPr>
      </w:pPr>
      <w:r w:rsidRPr="008C3132">
        <w:rPr>
          <w:color w:val="000000" w:themeColor="text1"/>
          <w:sz w:val="29"/>
          <w:szCs w:val="29"/>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8C3132" w:rsidRPr="008C3132" w14:paraId="672F62F5" w14:textId="77777777" w:rsidTr="008C3132">
        <w:trPr>
          <w:tblCellSpacing w:w="15" w:type="dxa"/>
        </w:trPr>
        <w:tc>
          <w:tcPr>
            <w:tcW w:w="0" w:type="auto"/>
            <w:shd w:val="clear" w:color="auto" w:fill="F4F3F8"/>
            <w:vAlign w:val="center"/>
            <w:hideMark/>
          </w:tcPr>
          <w:p w14:paraId="28C13876" w14:textId="77777777" w:rsidR="008C3132" w:rsidRPr="008C3132" w:rsidRDefault="008C3132">
            <w:pPr>
              <w:pStyle w:val="a4"/>
              <w:spacing w:before="0" w:beforeAutospacing="0" w:after="0" w:afterAutospacing="0"/>
              <w:rPr>
                <w:color w:val="000000" w:themeColor="text1"/>
              </w:rPr>
            </w:pPr>
            <w:r w:rsidRPr="008C3132">
              <w:rPr>
                <w:color w:val="000000" w:themeColor="text1"/>
              </w:rPr>
              <w:t xml:space="preserve">КонсультантПлюс: примечание. </w:t>
            </w:r>
          </w:p>
          <w:p w14:paraId="179FC403" w14:textId="77777777" w:rsidR="008C3132" w:rsidRPr="008C3132" w:rsidRDefault="008C3132">
            <w:pPr>
              <w:pStyle w:val="a4"/>
              <w:spacing w:before="0" w:beforeAutospacing="0" w:after="0" w:afterAutospacing="0"/>
              <w:rPr>
                <w:color w:val="000000" w:themeColor="text1"/>
              </w:rPr>
            </w:pPr>
            <w:r w:rsidRPr="008C3132">
              <w:rPr>
                <w:color w:val="000000" w:themeColor="text1"/>
              </w:rPr>
              <w:t xml:space="preserve">Абз. 1 п. 49 (в ред. Постановления Правительства РФ от 17.05.2024 N 616) в части, касающейся монет из золота, </w:t>
            </w:r>
            <w:hyperlink r:id="rId18" w:history="1">
              <w:r w:rsidRPr="008C3132">
                <w:rPr>
                  <w:rStyle w:val="a3"/>
                  <w:color w:val="000000" w:themeColor="text1"/>
                  <w:u w:val="none"/>
                </w:rPr>
                <w:t>вступает</w:t>
              </w:r>
            </w:hyperlink>
            <w:r w:rsidRPr="008C3132">
              <w:rPr>
                <w:color w:val="000000" w:themeColor="text1"/>
              </w:rPr>
              <w:t xml:space="preserve"> в силу с 01.09.2025. </w:t>
            </w:r>
          </w:p>
        </w:tc>
      </w:tr>
    </w:tbl>
    <w:p w14:paraId="1FF42FDE" w14:textId="77777777" w:rsidR="008C3132" w:rsidRPr="008C3132" w:rsidRDefault="008C3132" w:rsidP="008C3132">
      <w:pPr>
        <w:pStyle w:val="a4"/>
        <w:spacing w:before="240" w:beforeAutospacing="0" w:after="0" w:afterAutospacing="0" w:line="288" w:lineRule="atLeast"/>
        <w:ind w:firstLine="540"/>
        <w:jc w:val="both"/>
        <w:rPr>
          <w:color w:val="000000" w:themeColor="text1"/>
        </w:rPr>
      </w:pPr>
      <w:r w:rsidRPr="008C3132">
        <w:rPr>
          <w:color w:val="000000" w:themeColor="text1"/>
        </w:rPr>
        <w:t xml:space="preserve">49. При передаче приобретенного товара потребителю продавец проверяет соответствие ювелирного изделия данным, указанным на ярлыке, для инвестиционных драгоценных металлов - соответствие паспорту или сертификату на каждый слиток, для монет из золота - соответствие документу, подтверждающему подлинность монеты, для ограненных драгоценных камней - соответствие сертификату на каждый ограненный драгоценный камень.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8C3132" w:rsidRPr="008C3132" w14:paraId="3BC15F25" w14:textId="77777777" w:rsidTr="008C3132">
        <w:trPr>
          <w:tblCellSpacing w:w="15" w:type="dxa"/>
        </w:trPr>
        <w:tc>
          <w:tcPr>
            <w:tcW w:w="0" w:type="auto"/>
            <w:shd w:val="clear" w:color="auto" w:fill="F4F3F8"/>
            <w:vAlign w:val="center"/>
            <w:hideMark/>
          </w:tcPr>
          <w:p w14:paraId="75DD0979" w14:textId="77777777" w:rsidR="008C3132" w:rsidRPr="008C3132" w:rsidRDefault="008C3132">
            <w:pPr>
              <w:pStyle w:val="a4"/>
              <w:spacing w:before="0" w:beforeAutospacing="0" w:after="0" w:afterAutospacing="0" w:line="288" w:lineRule="atLeast"/>
              <w:jc w:val="both"/>
              <w:rPr>
                <w:color w:val="000000" w:themeColor="text1"/>
                <w:sz w:val="22"/>
                <w:szCs w:val="22"/>
              </w:rPr>
            </w:pPr>
            <w:r w:rsidRPr="008C3132">
              <w:rPr>
                <w:color w:val="000000" w:themeColor="text1"/>
                <w:sz w:val="22"/>
                <w:szCs w:val="22"/>
              </w:rPr>
              <w:t xml:space="preserve">(в ред. </w:t>
            </w:r>
            <w:hyperlink r:id="rId19" w:history="1">
              <w:r w:rsidRPr="008C3132">
                <w:rPr>
                  <w:rStyle w:val="a3"/>
                  <w:color w:val="000000" w:themeColor="text1"/>
                  <w:sz w:val="22"/>
                  <w:szCs w:val="22"/>
                  <w:u w:val="none"/>
                </w:rPr>
                <w:t>Постановления</w:t>
              </w:r>
            </w:hyperlink>
            <w:r w:rsidRPr="008C3132">
              <w:rPr>
                <w:color w:val="000000" w:themeColor="text1"/>
                <w:sz w:val="22"/>
                <w:szCs w:val="22"/>
              </w:rPr>
              <w:t xml:space="preserve"> Правительства РФ от 17.05.2024 N 616) </w:t>
            </w:r>
          </w:p>
        </w:tc>
      </w:tr>
    </w:tbl>
    <w:p w14:paraId="046BCF68"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По требованию потребителя в его присутствии проводится взвешивание приобретенных ювелирного и другого изделия из драгоценных металлов и (или) драгоценных камней, монеты из драгоценных металлов с применением средств измерений, находящихся в исправном состоянии и соответствующих требованиям законодательства Российской Федерации об обеспечении единства измерений.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8C3132" w:rsidRPr="008C3132" w14:paraId="2B71C1B5" w14:textId="77777777" w:rsidTr="008C3132">
        <w:trPr>
          <w:tblCellSpacing w:w="15" w:type="dxa"/>
        </w:trPr>
        <w:tc>
          <w:tcPr>
            <w:tcW w:w="0" w:type="auto"/>
            <w:shd w:val="clear" w:color="auto" w:fill="F4F3F8"/>
            <w:vAlign w:val="center"/>
            <w:hideMark/>
          </w:tcPr>
          <w:p w14:paraId="37008EC4" w14:textId="77777777" w:rsidR="008C3132" w:rsidRPr="008C3132" w:rsidRDefault="008C3132">
            <w:pPr>
              <w:pStyle w:val="a4"/>
              <w:spacing w:before="0" w:beforeAutospacing="0" w:after="0" w:afterAutospacing="0" w:line="288" w:lineRule="atLeast"/>
              <w:jc w:val="both"/>
              <w:rPr>
                <w:color w:val="000000" w:themeColor="text1"/>
                <w:sz w:val="22"/>
                <w:szCs w:val="22"/>
              </w:rPr>
            </w:pPr>
            <w:r w:rsidRPr="008C3132">
              <w:rPr>
                <w:color w:val="000000" w:themeColor="text1"/>
                <w:sz w:val="22"/>
                <w:szCs w:val="22"/>
              </w:rPr>
              <w:t xml:space="preserve">(в ред. </w:t>
            </w:r>
            <w:hyperlink r:id="rId20" w:history="1">
              <w:r w:rsidRPr="008C3132">
                <w:rPr>
                  <w:rStyle w:val="a3"/>
                  <w:color w:val="000000" w:themeColor="text1"/>
                  <w:sz w:val="22"/>
                  <w:szCs w:val="22"/>
                  <w:u w:val="none"/>
                </w:rPr>
                <w:t>Постановления</w:t>
              </w:r>
            </w:hyperlink>
            <w:r w:rsidRPr="008C3132">
              <w:rPr>
                <w:color w:val="000000" w:themeColor="text1"/>
                <w:sz w:val="22"/>
                <w:szCs w:val="22"/>
              </w:rPr>
              <w:t xml:space="preserve"> Правительства РФ от 17.05.2024 N 616) </w:t>
            </w:r>
          </w:p>
        </w:tc>
      </w:tr>
    </w:tbl>
    <w:p w14:paraId="462101B0"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50. Ювелирные и другие изделия из драгоценных металлов и (или) драгоценных камней, а также ограненные драгоценные камни должны иметь потребительскую упаковку. </w:t>
      </w:r>
    </w:p>
    <w:p w14:paraId="7B4A9AF8"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51. На территории Российской Федерации допускается продажа ювелирных изделий из драгоценных металлов и (или) драгоценных камней, инвестиционных драгоценных </w:t>
      </w:r>
      <w:r w:rsidRPr="008C3132">
        <w:rPr>
          <w:color w:val="000000" w:themeColor="text1"/>
        </w:rPr>
        <w:lastRenderedPageBreak/>
        <w:t xml:space="preserve">металлов, монет из драгоценных металлов, а также сертифицированных ограненных драгоценных камней дистанционным способом продажи товара.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8C3132" w:rsidRPr="008C3132" w14:paraId="35960426" w14:textId="77777777" w:rsidTr="008C3132">
        <w:trPr>
          <w:tblCellSpacing w:w="15" w:type="dxa"/>
        </w:trPr>
        <w:tc>
          <w:tcPr>
            <w:tcW w:w="0" w:type="auto"/>
            <w:shd w:val="clear" w:color="auto" w:fill="F4F3F8"/>
            <w:vAlign w:val="center"/>
            <w:hideMark/>
          </w:tcPr>
          <w:p w14:paraId="78281AB8" w14:textId="77777777" w:rsidR="008C3132" w:rsidRPr="008C3132" w:rsidRDefault="008C3132">
            <w:pPr>
              <w:pStyle w:val="a4"/>
              <w:spacing w:before="0" w:beforeAutospacing="0" w:after="0" w:afterAutospacing="0" w:line="288" w:lineRule="atLeast"/>
              <w:jc w:val="both"/>
              <w:rPr>
                <w:color w:val="000000" w:themeColor="text1"/>
                <w:sz w:val="22"/>
                <w:szCs w:val="22"/>
              </w:rPr>
            </w:pPr>
            <w:r w:rsidRPr="008C3132">
              <w:rPr>
                <w:color w:val="000000" w:themeColor="text1"/>
                <w:sz w:val="22"/>
                <w:szCs w:val="22"/>
              </w:rPr>
              <w:t xml:space="preserve">(в ред. </w:t>
            </w:r>
            <w:hyperlink r:id="rId21" w:history="1">
              <w:r w:rsidRPr="008C3132">
                <w:rPr>
                  <w:rStyle w:val="a3"/>
                  <w:color w:val="000000" w:themeColor="text1"/>
                  <w:sz w:val="22"/>
                  <w:szCs w:val="22"/>
                  <w:u w:val="none"/>
                </w:rPr>
                <w:t>Постановления</w:t>
              </w:r>
            </w:hyperlink>
            <w:r w:rsidRPr="008C3132">
              <w:rPr>
                <w:color w:val="000000" w:themeColor="text1"/>
                <w:sz w:val="22"/>
                <w:szCs w:val="22"/>
              </w:rPr>
              <w:t xml:space="preserve"> Правительства РФ от 17.05.2024 N 616) </w:t>
            </w:r>
          </w:p>
        </w:tc>
      </w:tr>
    </w:tbl>
    <w:p w14:paraId="5729F0A8"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При дистанционном способе продажи товара возврат ювелирных изделий из драгоценных металлов и (или) драгоценных камней, монет из драгоценных металлов, а также сертифицированных ограненных драгоценных камней надлежащего качества возможен в случае, если сохранены его товарный вид, потребительские свойства, документ, подтверждающий факт и условия покупки указанного товара у продавца, и потребительская упаковка (в отношении монет из драгоценных металлов - при наличии такой упаковки). Отсутствие у потребителя документа, подтверждающего факт и условия покупки ювелирных изделий из драгоценных металлов и (или) драгоценных камней, не лишает его возможности ссылаться на другие доказательства приобретения ювелирных изделий из драгоценных металлов и (или) драгоценных камней у этого продавца.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8C3132" w:rsidRPr="008C3132" w14:paraId="15A35C4B" w14:textId="77777777" w:rsidTr="008C3132">
        <w:trPr>
          <w:tblCellSpacing w:w="15" w:type="dxa"/>
        </w:trPr>
        <w:tc>
          <w:tcPr>
            <w:tcW w:w="0" w:type="auto"/>
            <w:shd w:val="clear" w:color="auto" w:fill="F4F3F8"/>
            <w:vAlign w:val="center"/>
            <w:hideMark/>
          </w:tcPr>
          <w:p w14:paraId="7F02487A" w14:textId="77777777" w:rsidR="008C3132" w:rsidRPr="008C3132" w:rsidRDefault="008C3132">
            <w:pPr>
              <w:pStyle w:val="a4"/>
              <w:spacing w:before="0" w:beforeAutospacing="0" w:after="0" w:afterAutospacing="0" w:line="288" w:lineRule="atLeast"/>
              <w:jc w:val="both"/>
              <w:rPr>
                <w:color w:val="000000" w:themeColor="text1"/>
                <w:sz w:val="22"/>
                <w:szCs w:val="22"/>
              </w:rPr>
            </w:pPr>
            <w:r w:rsidRPr="008C3132">
              <w:rPr>
                <w:color w:val="000000" w:themeColor="text1"/>
                <w:sz w:val="22"/>
                <w:szCs w:val="22"/>
              </w:rPr>
              <w:t xml:space="preserve">(в ред. </w:t>
            </w:r>
            <w:hyperlink r:id="rId22" w:history="1">
              <w:r w:rsidRPr="008C3132">
                <w:rPr>
                  <w:rStyle w:val="a3"/>
                  <w:color w:val="000000" w:themeColor="text1"/>
                  <w:sz w:val="22"/>
                  <w:szCs w:val="22"/>
                  <w:u w:val="none"/>
                </w:rPr>
                <w:t>Постановления</w:t>
              </w:r>
            </w:hyperlink>
            <w:r w:rsidRPr="008C3132">
              <w:rPr>
                <w:color w:val="000000" w:themeColor="text1"/>
                <w:sz w:val="22"/>
                <w:szCs w:val="22"/>
              </w:rPr>
              <w:t xml:space="preserve"> Правительства РФ от 17.05.2024 N 616) </w:t>
            </w:r>
          </w:p>
        </w:tc>
      </w:tr>
    </w:tbl>
    <w:p w14:paraId="37187958"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При дистанционном способе продажи инвестиционные драгоценные металлы возврату не подлежат.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8C3132" w:rsidRPr="008C3132" w14:paraId="6C82F15C" w14:textId="77777777" w:rsidTr="008C3132">
        <w:trPr>
          <w:tblCellSpacing w:w="15" w:type="dxa"/>
        </w:trPr>
        <w:tc>
          <w:tcPr>
            <w:tcW w:w="0" w:type="auto"/>
            <w:shd w:val="clear" w:color="auto" w:fill="F4F3F8"/>
            <w:vAlign w:val="center"/>
            <w:hideMark/>
          </w:tcPr>
          <w:p w14:paraId="40F4057A" w14:textId="77777777" w:rsidR="008C3132" w:rsidRPr="008C3132" w:rsidRDefault="008C3132">
            <w:pPr>
              <w:pStyle w:val="a4"/>
              <w:spacing w:before="0" w:beforeAutospacing="0" w:after="0" w:afterAutospacing="0" w:line="288" w:lineRule="atLeast"/>
              <w:jc w:val="both"/>
              <w:rPr>
                <w:color w:val="000000" w:themeColor="text1"/>
                <w:sz w:val="22"/>
                <w:szCs w:val="22"/>
              </w:rPr>
            </w:pPr>
            <w:r w:rsidRPr="008C3132">
              <w:rPr>
                <w:color w:val="000000" w:themeColor="text1"/>
                <w:sz w:val="22"/>
                <w:szCs w:val="22"/>
              </w:rPr>
              <w:t xml:space="preserve">(абзац введен </w:t>
            </w:r>
            <w:hyperlink r:id="rId23" w:history="1">
              <w:r w:rsidRPr="008C3132">
                <w:rPr>
                  <w:rStyle w:val="a3"/>
                  <w:color w:val="000000" w:themeColor="text1"/>
                  <w:sz w:val="22"/>
                  <w:szCs w:val="22"/>
                  <w:u w:val="none"/>
                </w:rPr>
                <w:t>Постановлением</w:t>
              </w:r>
            </w:hyperlink>
            <w:r w:rsidRPr="008C3132">
              <w:rPr>
                <w:color w:val="000000" w:themeColor="text1"/>
                <w:sz w:val="22"/>
                <w:szCs w:val="22"/>
              </w:rPr>
              <w:t xml:space="preserve"> Правительства РФ от 17.05.2024 N 616) </w:t>
            </w:r>
          </w:p>
        </w:tc>
      </w:tr>
    </w:tbl>
    <w:p w14:paraId="767240AB" w14:textId="77777777" w:rsidR="008C3132" w:rsidRPr="008C3132" w:rsidRDefault="008C3132" w:rsidP="008C3132">
      <w:pPr>
        <w:spacing w:line="288" w:lineRule="atLeast"/>
        <w:rPr>
          <w:color w:val="000000" w:themeColor="text1"/>
          <w:sz w:val="29"/>
          <w:szCs w:val="29"/>
        </w:rPr>
      </w:pPr>
      <w:r w:rsidRPr="008C3132">
        <w:rPr>
          <w:color w:val="000000" w:themeColor="text1"/>
          <w:sz w:val="29"/>
          <w:szCs w:val="29"/>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8C3132" w:rsidRPr="008C3132" w14:paraId="762DD4F7" w14:textId="77777777" w:rsidTr="008C3132">
        <w:trPr>
          <w:tblCellSpacing w:w="15" w:type="dxa"/>
        </w:trPr>
        <w:tc>
          <w:tcPr>
            <w:tcW w:w="0" w:type="auto"/>
            <w:shd w:val="clear" w:color="auto" w:fill="F4F3F8"/>
            <w:vAlign w:val="center"/>
            <w:hideMark/>
          </w:tcPr>
          <w:p w14:paraId="1827CFD8" w14:textId="406CB58D" w:rsidR="008C3132" w:rsidRPr="008C3132" w:rsidRDefault="008C3132">
            <w:pPr>
              <w:pStyle w:val="a4"/>
              <w:spacing w:before="0" w:beforeAutospacing="0" w:after="0" w:afterAutospacing="0"/>
              <w:rPr>
                <w:color w:val="000000" w:themeColor="text1"/>
              </w:rPr>
            </w:pPr>
            <w:r w:rsidRPr="008C3132">
              <w:rPr>
                <w:color w:val="000000" w:themeColor="text1"/>
              </w:rPr>
              <w:t xml:space="preserve">Примечание. </w:t>
            </w:r>
          </w:p>
          <w:p w14:paraId="4A5D3E5A" w14:textId="77777777" w:rsidR="008C3132" w:rsidRPr="008C3132" w:rsidRDefault="008C3132">
            <w:pPr>
              <w:pStyle w:val="a4"/>
              <w:spacing w:before="0" w:beforeAutospacing="0" w:after="0" w:afterAutospacing="0"/>
              <w:rPr>
                <w:color w:val="000000" w:themeColor="text1"/>
              </w:rPr>
            </w:pPr>
            <w:r w:rsidRPr="008C3132">
              <w:rPr>
                <w:color w:val="000000" w:themeColor="text1"/>
              </w:rPr>
              <w:t>С 01.09.2025 Правила дополняются п. 51(1) (</w:t>
            </w:r>
            <w:hyperlink r:id="rId24" w:history="1">
              <w:r w:rsidRPr="008C3132">
                <w:rPr>
                  <w:rStyle w:val="a3"/>
                  <w:color w:val="000000" w:themeColor="text1"/>
                  <w:u w:val="none"/>
                </w:rPr>
                <w:t>Постановление</w:t>
              </w:r>
            </w:hyperlink>
            <w:r w:rsidRPr="008C3132">
              <w:rPr>
                <w:color w:val="000000" w:themeColor="text1"/>
              </w:rPr>
              <w:t xml:space="preserve"> Правительства РФ от 17.05.2024 N 616). </w:t>
            </w:r>
          </w:p>
        </w:tc>
      </w:tr>
    </w:tbl>
    <w:p w14:paraId="574FF281"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  </w:t>
      </w:r>
    </w:p>
    <w:p w14:paraId="3117128F" w14:textId="77777777" w:rsidR="008C3132" w:rsidRPr="008C3132" w:rsidRDefault="008C3132" w:rsidP="008C3132">
      <w:pPr>
        <w:pStyle w:val="a4"/>
        <w:spacing w:before="0" w:beforeAutospacing="0" w:after="0" w:afterAutospacing="0"/>
        <w:jc w:val="center"/>
        <w:rPr>
          <w:color w:val="000000" w:themeColor="text1"/>
        </w:rPr>
      </w:pPr>
      <w:r w:rsidRPr="008C3132">
        <w:rPr>
          <w:rFonts w:ascii="Arial" w:hAnsi="Arial" w:cs="Arial"/>
          <w:b/>
          <w:bCs/>
          <w:color w:val="000000" w:themeColor="text1"/>
        </w:rPr>
        <w:t>Особенности продажи животных и растений</w:t>
      </w:r>
      <w:r w:rsidRPr="008C3132">
        <w:rPr>
          <w:color w:val="000000" w:themeColor="text1"/>
        </w:rPr>
        <w:t xml:space="preserve"> </w:t>
      </w:r>
    </w:p>
    <w:p w14:paraId="5D2FCDAA"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  </w:t>
      </w:r>
    </w:p>
    <w:p w14:paraId="0DF1EB2C"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bookmarkStart w:id="8" w:name="p182"/>
      <w:bookmarkEnd w:id="8"/>
      <w:r w:rsidRPr="008C3132">
        <w:rPr>
          <w:color w:val="000000" w:themeColor="text1"/>
        </w:rPr>
        <w:t xml:space="preserve">52. Информация о животных и растениях, предлагаемых к продаже, должна содержать их видовое название, сведения об особенностях содержания и разведения. Продавец также должен предоставить следующую информацию: </w:t>
      </w:r>
    </w:p>
    <w:p w14:paraId="14D7A67E"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а) номер и дата разрешения на добывание, оборот, содержание и разведение в полувольных условиях и искусственно созданной среде обитания определенных видов диких животных; </w:t>
      </w:r>
    </w:p>
    <w:p w14:paraId="301AE965"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б) номер и дата разрешения на ввоз на территорию Российской Федерации определенных видов диких животных и дикорастущих растений, выданного компетентным органом страны-экспортера или иным уполномоченным на выдачу такого разрешения органом (в отношении ввезенных в Российскую Федерацию диких животных и дикорастущих растений, подпадающих под действие </w:t>
      </w:r>
      <w:hyperlink r:id="rId25" w:history="1">
        <w:r w:rsidRPr="008C3132">
          <w:rPr>
            <w:rStyle w:val="a3"/>
            <w:color w:val="000000" w:themeColor="text1"/>
            <w:u w:val="none"/>
          </w:rPr>
          <w:t>Конвенции</w:t>
        </w:r>
      </w:hyperlink>
      <w:r w:rsidRPr="008C3132">
        <w:rPr>
          <w:color w:val="000000" w:themeColor="text1"/>
        </w:rPr>
        <w:t xml:space="preserve"> о международной торговле видами дикой фауны и флоры, находящимися под угрозой исчезновения, или конфискованных в результате нарушения указанной </w:t>
      </w:r>
      <w:hyperlink r:id="rId26" w:history="1">
        <w:r w:rsidRPr="008C3132">
          <w:rPr>
            <w:rStyle w:val="a3"/>
            <w:color w:val="000000" w:themeColor="text1"/>
            <w:u w:val="none"/>
          </w:rPr>
          <w:t>Конвенции</w:t>
        </w:r>
      </w:hyperlink>
      <w:r w:rsidRPr="008C3132">
        <w:rPr>
          <w:color w:val="000000" w:themeColor="text1"/>
        </w:rPr>
        <w:t xml:space="preserve">); </w:t>
      </w:r>
    </w:p>
    <w:p w14:paraId="13789552"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в) номер и дата свидетельства о внесении зоологической коллекции, частью которой является предлагаемое к продаже дикое животное, в реестр зоологических коллекций, поставленных на государственный учет (в отношении диких животных, разведенных в неволе и являющихся частью зоологической коллекции); </w:t>
      </w:r>
    </w:p>
    <w:p w14:paraId="14052529"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г) ветеринарный сопроводительный документ, оформленный в соответствии со </w:t>
      </w:r>
      <w:hyperlink r:id="rId27" w:history="1">
        <w:r w:rsidRPr="008C3132">
          <w:rPr>
            <w:rStyle w:val="a3"/>
            <w:color w:val="000000" w:themeColor="text1"/>
            <w:u w:val="none"/>
          </w:rPr>
          <w:t>статьей 2.3</w:t>
        </w:r>
      </w:hyperlink>
      <w:r w:rsidRPr="008C3132">
        <w:rPr>
          <w:color w:val="000000" w:themeColor="text1"/>
        </w:rPr>
        <w:t xml:space="preserve"> Закона Российской Федерации "О ветеринарии", либо ветеринарный паспорт животного, оформленный в соответствии с </w:t>
      </w:r>
      <w:hyperlink r:id="rId28" w:history="1">
        <w:r w:rsidRPr="008C3132">
          <w:rPr>
            <w:rStyle w:val="a3"/>
            <w:color w:val="000000" w:themeColor="text1"/>
            <w:u w:val="none"/>
          </w:rPr>
          <w:t>решением</w:t>
        </w:r>
      </w:hyperlink>
      <w:r w:rsidRPr="008C3132">
        <w:rPr>
          <w:color w:val="000000" w:themeColor="text1"/>
        </w:rPr>
        <w:t xml:space="preserve"> Комиссии Таможенного союза от 18 </w:t>
      </w:r>
      <w:r w:rsidRPr="008C3132">
        <w:rPr>
          <w:color w:val="000000" w:themeColor="text1"/>
        </w:rPr>
        <w:lastRenderedPageBreak/>
        <w:t xml:space="preserve">июня 2010 г. N 317 "О применении ветеринарно-санитарных мер в Евразийском экономическом союзе". </w:t>
      </w:r>
    </w:p>
    <w:p w14:paraId="246F5C7B"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53. В случае если кассовый чек на товар, электронный или иной документ, подтверждающий оплату товара, не содержит видовое название и количество животных или растений, вместе с товаром потребителю по его требованию передается товарный чек, в котором указываются эти сведения, наименование продавца, дата продажи и цена, и лицом, непосредственно осуществляющим продажу товара, проставляется подпись. </w:t>
      </w:r>
    </w:p>
    <w:p w14:paraId="5F3B9234"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Потребителю передаются сведения о номере и дате одного из документов, указанных в </w:t>
      </w:r>
      <w:hyperlink w:anchor="p182" w:history="1">
        <w:r w:rsidRPr="008C3132">
          <w:rPr>
            <w:rStyle w:val="a3"/>
            <w:color w:val="000000" w:themeColor="text1"/>
            <w:u w:val="none"/>
          </w:rPr>
          <w:t>пункте 52</w:t>
        </w:r>
      </w:hyperlink>
      <w:r w:rsidRPr="008C3132">
        <w:rPr>
          <w:color w:val="000000" w:themeColor="text1"/>
        </w:rPr>
        <w:t xml:space="preserve"> настоящих Правил (при продаже дикого животного или дикорастущего растения). </w:t>
      </w:r>
    </w:p>
    <w:p w14:paraId="0B64C596" w14:textId="77777777" w:rsidR="008C3132" w:rsidRPr="008C3132" w:rsidRDefault="008C3132" w:rsidP="008C3132">
      <w:pPr>
        <w:pStyle w:val="a4"/>
        <w:spacing w:before="0" w:beforeAutospacing="0" w:after="0" w:afterAutospacing="0" w:line="288" w:lineRule="atLeast"/>
        <w:jc w:val="both"/>
        <w:rPr>
          <w:color w:val="000000" w:themeColor="text1"/>
        </w:rPr>
      </w:pPr>
      <w:r w:rsidRPr="008C3132">
        <w:rPr>
          <w:color w:val="000000" w:themeColor="text1"/>
        </w:rPr>
        <w:t xml:space="preserve">  </w:t>
      </w:r>
    </w:p>
    <w:p w14:paraId="33FCC629" w14:textId="77777777" w:rsidR="008C3132" w:rsidRPr="008C3132" w:rsidRDefault="008C3132" w:rsidP="008C3132">
      <w:pPr>
        <w:pStyle w:val="a4"/>
        <w:spacing w:before="0" w:beforeAutospacing="0" w:after="0" w:afterAutospacing="0"/>
        <w:jc w:val="center"/>
        <w:rPr>
          <w:color w:val="000000" w:themeColor="text1"/>
        </w:rPr>
      </w:pPr>
      <w:r w:rsidRPr="008C3132">
        <w:rPr>
          <w:rFonts w:ascii="Arial" w:hAnsi="Arial" w:cs="Arial"/>
          <w:b/>
          <w:bCs/>
          <w:color w:val="000000" w:themeColor="text1"/>
        </w:rPr>
        <w:t>Особенности продажи экземпляров аудиовизуальных</w:t>
      </w:r>
      <w:r w:rsidRPr="008C3132">
        <w:rPr>
          <w:color w:val="000000" w:themeColor="text1"/>
        </w:rPr>
        <w:t xml:space="preserve"> </w:t>
      </w:r>
    </w:p>
    <w:p w14:paraId="034AF55B" w14:textId="77777777" w:rsidR="008C3132" w:rsidRPr="008C3132" w:rsidRDefault="008C3132" w:rsidP="008C3132">
      <w:pPr>
        <w:pStyle w:val="a4"/>
        <w:spacing w:before="0" w:beforeAutospacing="0" w:after="0" w:afterAutospacing="0"/>
        <w:jc w:val="center"/>
        <w:rPr>
          <w:color w:val="000000" w:themeColor="text1"/>
        </w:rPr>
      </w:pPr>
      <w:r w:rsidRPr="008C3132">
        <w:rPr>
          <w:rFonts w:ascii="Arial" w:hAnsi="Arial" w:cs="Arial"/>
          <w:b/>
          <w:bCs/>
          <w:color w:val="000000" w:themeColor="text1"/>
        </w:rPr>
        <w:t>произведений и фонограмм, программ для электронных</w:t>
      </w:r>
      <w:r w:rsidRPr="008C3132">
        <w:rPr>
          <w:color w:val="000000" w:themeColor="text1"/>
        </w:rPr>
        <w:t xml:space="preserve"> </w:t>
      </w:r>
    </w:p>
    <w:p w14:paraId="6DB34B18" w14:textId="77777777" w:rsidR="008C3132" w:rsidRPr="008C3132" w:rsidRDefault="008C3132" w:rsidP="008C3132">
      <w:pPr>
        <w:pStyle w:val="a4"/>
        <w:spacing w:before="0" w:beforeAutospacing="0" w:after="0" w:afterAutospacing="0"/>
        <w:jc w:val="center"/>
        <w:rPr>
          <w:color w:val="000000" w:themeColor="text1"/>
        </w:rPr>
      </w:pPr>
      <w:r w:rsidRPr="008C3132">
        <w:rPr>
          <w:rFonts w:ascii="Arial" w:hAnsi="Arial" w:cs="Arial"/>
          <w:b/>
          <w:bCs/>
          <w:color w:val="000000" w:themeColor="text1"/>
        </w:rPr>
        <w:t>вычислительных машин и баз данных</w:t>
      </w:r>
      <w:r w:rsidRPr="008C3132">
        <w:rPr>
          <w:color w:val="000000" w:themeColor="text1"/>
        </w:rPr>
        <w:t xml:space="preserve"> </w:t>
      </w:r>
    </w:p>
    <w:p w14:paraId="1254C9EA"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  </w:t>
      </w:r>
    </w:p>
    <w:p w14:paraId="59D2D9AB"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54. При продаже экземпляров аудиовизуальных произведений, фонограмм, программ для электронных вычислительных машин и баз данных продавец обязан предоставить потребителю следующую информацию о предлагаемом к продаже товаре, наличие которой на каждом экземпляре (потребительской упаковке) является обязательным: </w:t>
      </w:r>
    </w:p>
    <w:p w14:paraId="08F54FCA"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а) технические характеристики носителя, а также записи аудиовизуального произведения, фонограммы, программы для электронных вычислительных машин и базы данных; </w:t>
      </w:r>
    </w:p>
    <w:p w14:paraId="4602A39E"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б) сведения об обладателе авторского права и (или) смежных прав на аудиовизуальное произведение, фонограмму, программу для электронных вычислительных машин и базу данных; </w:t>
      </w:r>
    </w:p>
    <w:p w14:paraId="6E4BB6D1"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в) номер регистрации программы для электронных вычислительных машин или базы данных, если они были зарегистрированы; </w:t>
      </w:r>
    </w:p>
    <w:p w14:paraId="69B168A2"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г) знак информационной продукции. </w:t>
      </w:r>
    </w:p>
    <w:p w14:paraId="560800AB"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55. В отношении экземпляров фильмов продавец обязан предоставить потребителю также следующую информацию: </w:t>
      </w:r>
    </w:p>
    <w:p w14:paraId="0C0E7698"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а) номер и дата прокатного удостоверения; </w:t>
      </w:r>
    </w:p>
    <w:p w14:paraId="21E849DC"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б) наименование фильма, страны и студии, на которой снят фильм, год его выпуска; </w:t>
      </w:r>
    </w:p>
    <w:p w14:paraId="67664FF1"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в) основные фильмографические данные (жанр, аннотация, сведения об авторе сценария, режиссере, композиторе, исполнителях главных ролей); </w:t>
      </w:r>
    </w:p>
    <w:p w14:paraId="5B15B447"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г) продолжительность фильма (в часах и минутах). </w:t>
      </w:r>
    </w:p>
    <w:p w14:paraId="6AB1FEED"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bookmarkStart w:id="9" w:name="p204"/>
      <w:bookmarkEnd w:id="9"/>
      <w:r w:rsidRPr="008C3132">
        <w:rPr>
          <w:color w:val="000000" w:themeColor="text1"/>
        </w:rPr>
        <w:t xml:space="preserve">56. При передаче оплаченного товара продавец по требованию потребителя предоставляет ему возможность ознакомиться с фрагментами аудиовизуального произведения, фонограммы, демонстрирует работу программы для электронных вычислительных машин и базы данных. Места продажи должны быть технически оснащены для того, чтобы предоставить потребителю возможность проверить качество приобретаемых экземпляров аудиовизуальных произведений, фонограмм, программ для электронных вычислительных машин и баз данных. </w:t>
      </w:r>
    </w:p>
    <w:p w14:paraId="498DC2F5"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lastRenderedPageBreak/>
        <w:t xml:space="preserve">57. Продажа экземпляров аудиовизуальных произведений, фонограмм, программ для электронных вычислительных машин и баз данных осуществляется только в потребительской упаковке. </w:t>
      </w:r>
    </w:p>
    <w:p w14:paraId="5E7D0A51"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58. Не допускается продажа экземпляров аудиовизуальных произведений, фонограмм, программ для электронных вычислительных машин и баз данных при осуществлении розничной торговли с использованием лотков и палаток. </w:t>
      </w:r>
    </w:p>
    <w:p w14:paraId="7E01B30B"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  </w:t>
      </w:r>
    </w:p>
    <w:p w14:paraId="223EA33C" w14:textId="77777777" w:rsidR="008C3132" w:rsidRPr="008C3132" w:rsidRDefault="008C3132" w:rsidP="008C3132">
      <w:pPr>
        <w:pStyle w:val="a4"/>
        <w:spacing w:before="0" w:beforeAutospacing="0" w:after="0" w:afterAutospacing="0"/>
        <w:jc w:val="center"/>
        <w:rPr>
          <w:color w:val="000000" w:themeColor="text1"/>
        </w:rPr>
      </w:pPr>
      <w:r w:rsidRPr="008C3132">
        <w:rPr>
          <w:rFonts w:ascii="Arial" w:hAnsi="Arial" w:cs="Arial"/>
          <w:b/>
          <w:bCs/>
          <w:color w:val="000000" w:themeColor="text1"/>
        </w:rPr>
        <w:t>Особенности продажи строительных материалов и изделий</w:t>
      </w:r>
      <w:r w:rsidRPr="008C3132">
        <w:rPr>
          <w:color w:val="000000" w:themeColor="text1"/>
        </w:rPr>
        <w:t xml:space="preserve"> </w:t>
      </w:r>
    </w:p>
    <w:p w14:paraId="5809008C"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  </w:t>
      </w:r>
    </w:p>
    <w:p w14:paraId="6C66ED33"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59. При продаже круглых лесоматериалов и пиломатериалов продавец обязан на доступном для потребителя месте разместить информацию с указанием коэффициентов перевода круглых лесоматериалов и пиломатериалов в плотную кубомассу, кубатуры пиломатериалов и методики измерений, соответствующей требованиям законодательства Российской Федерации об обеспечении единства измерений. </w:t>
      </w:r>
    </w:p>
    <w:p w14:paraId="43A69E69"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По требованию потребителя продавец обязан ознакомить его с порядком измерения строительных материалов и изделий, установленным стандартами. </w:t>
      </w:r>
    </w:p>
    <w:p w14:paraId="6A17F6BD"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60. Вместе с товаром потребителю передается относящаяся к товару документация изготовителя. Если кассовый чек, электронный или иной документ, подтверждающий оплату товара, не содержит наименование товара, основные показатели, характеризующие этот товар, и количество товара, потребителю по его требованию также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 </w:t>
      </w:r>
    </w:p>
    <w:p w14:paraId="34618D46"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61. Продавец должен обеспечить условия для вывоза лесных и строительных материалов транспортом потребителя. </w:t>
      </w:r>
    </w:p>
    <w:p w14:paraId="1D757D64"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  </w:t>
      </w:r>
    </w:p>
    <w:p w14:paraId="3F581954" w14:textId="77777777" w:rsidR="008C3132" w:rsidRPr="008C3132" w:rsidRDefault="008C3132" w:rsidP="008C3132">
      <w:pPr>
        <w:pStyle w:val="a4"/>
        <w:spacing w:before="0" w:beforeAutospacing="0" w:after="0" w:afterAutospacing="0"/>
        <w:jc w:val="center"/>
        <w:rPr>
          <w:color w:val="000000" w:themeColor="text1"/>
        </w:rPr>
      </w:pPr>
      <w:r w:rsidRPr="008C3132">
        <w:rPr>
          <w:rFonts w:ascii="Arial" w:hAnsi="Arial" w:cs="Arial"/>
          <w:b/>
          <w:bCs/>
          <w:color w:val="000000" w:themeColor="text1"/>
        </w:rPr>
        <w:t>Особенности продажи иных видов товаров по договору</w:t>
      </w:r>
      <w:r w:rsidRPr="008C3132">
        <w:rPr>
          <w:color w:val="000000" w:themeColor="text1"/>
        </w:rPr>
        <w:t xml:space="preserve"> </w:t>
      </w:r>
    </w:p>
    <w:p w14:paraId="31D0879B" w14:textId="77777777" w:rsidR="008C3132" w:rsidRPr="008C3132" w:rsidRDefault="008C3132" w:rsidP="008C3132">
      <w:pPr>
        <w:pStyle w:val="a4"/>
        <w:spacing w:before="0" w:beforeAutospacing="0" w:after="0" w:afterAutospacing="0"/>
        <w:jc w:val="center"/>
        <w:rPr>
          <w:color w:val="000000" w:themeColor="text1"/>
        </w:rPr>
      </w:pPr>
      <w:r w:rsidRPr="008C3132">
        <w:rPr>
          <w:rFonts w:ascii="Arial" w:hAnsi="Arial" w:cs="Arial"/>
          <w:b/>
          <w:bCs/>
          <w:color w:val="000000" w:themeColor="text1"/>
        </w:rPr>
        <w:t>розничной купли-продажи</w:t>
      </w:r>
      <w:r w:rsidRPr="008C3132">
        <w:rPr>
          <w:color w:val="000000" w:themeColor="text1"/>
        </w:rPr>
        <w:t xml:space="preserve"> </w:t>
      </w:r>
    </w:p>
    <w:p w14:paraId="27EF01DA"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  </w:t>
      </w:r>
    </w:p>
    <w:p w14:paraId="1726D90C"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62. Ткани, одежда, меховые товары и обувь передаются потребителю (по его требованию) в упакованном виде без взимания за потребительскую упаковку дополнительной платы. </w:t>
      </w:r>
    </w:p>
    <w:p w14:paraId="48615476"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63. В случае если кассовый чек на текстильные, трикотажные, швейные, меховые товары и обувь, электронный или иной документ, подтверждающий оплату таких товаров, не содержит наименование товара, артикул и (или) модель, сорт (при наличии), вместе с товаром потребителю по его требованию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 </w:t>
      </w:r>
    </w:p>
    <w:p w14:paraId="58F2080F"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bookmarkStart w:id="10" w:name="p220"/>
      <w:bookmarkEnd w:id="10"/>
      <w:r w:rsidRPr="008C3132">
        <w:rPr>
          <w:color w:val="000000" w:themeColor="text1"/>
        </w:rPr>
        <w:t xml:space="preserve">64. Непериодические издания, имеющиеся в продаже, размещаются в месте продажи или вносятся в каталоги изданий, имеющихся в наличии. </w:t>
      </w:r>
    </w:p>
    <w:p w14:paraId="582C1571"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Допускается обозначение цены на каждом выставленном для продажи экземпляре издания. </w:t>
      </w:r>
    </w:p>
    <w:p w14:paraId="2E3F82C4"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Потребителю должна быть предоставлена возможность беспрепятственного ознакомления с содержанием предлагаемых к продаже непериодических изданий и проверки качества оплаченных товаров. Для этой цели при продаже изданий, </w:t>
      </w:r>
      <w:r w:rsidRPr="008C3132">
        <w:rPr>
          <w:color w:val="000000" w:themeColor="text1"/>
        </w:rPr>
        <w:lastRenderedPageBreak/>
        <w:t xml:space="preserve">воспроизведенных на технических носителях информации, продавец обязан иметь соответствующее техническое оснащение. </w:t>
      </w:r>
    </w:p>
    <w:p w14:paraId="55887690"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65. При продаже мебели сборка мебели осуществляются за отдельную плату, если иное не установлено соглашением сторон. </w:t>
      </w:r>
    </w:p>
    <w:p w14:paraId="6F395896"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66. В случае если кассовый чек на мебель, электронный или иной документ, подтверждающий оплату такого товара, не содержит наименование товара и продавца, артикул и (или) модель, количество предметов, входящих в набор (гарнитур) мебели, количество необходимой фурнитуры, цену каждого предмета, общую стоимость набора мебели, вид обивочного материала, вместе с товаром потребителю по его требованию передается товарный чек, в котором указываются эти сведения, и лицом, непосредственно осуществляющим продажу товара, проставляется подпись. </w:t>
      </w:r>
    </w:p>
    <w:p w14:paraId="06087060"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bookmarkStart w:id="11" w:name="p225"/>
      <w:bookmarkEnd w:id="11"/>
      <w:r w:rsidRPr="008C3132">
        <w:rPr>
          <w:color w:val="000000" w:themeColor="text1"/>
        </w:rPr>
        <w:t xml:space="preserve">67. При продаже парфюмерно-косметических товаров потребителю должна быть предоставлена возможность ознакомиться с запахом духов, одеколонов, туалетной воды, а также иной парфюмерной продукции с использованием для этого бумажных листков, лакмусовых бумажек, пропитанных душистой жидкостью, образцов-понюшек, предоставляемых изготовителями товаров, и другими доступными способами, а также с иными свойствами и характеристиками предлагаемых к продаже товаров. </w:t>
      </w:r>
    </w:p>
    <w:p w14:paraId="0CCBCC59"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68. При передаче потребителю товаров бытовой химии в аэрозольной упаковке проверка функционирования упаковки в торговом помещении не производится. </w:t>
      </w:r>
    </w:p>
    <w:p w14:paraId="016B3206"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69. Пестициды и агрохимикаты до их размещения в месте продажи должны пройти предпродажную подготовку, которая включает проверку качества потребительской упаковки. </w:t>
      </w:r>
    </w:p>
    <w:p w14:paraId="086AD2CB"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70. Продажа пестицидов и агрохимикатов осуществляется только в потребительской упаковке. </w:t>
      </w:r>
    </w:p>
    <w:p w14:paraId="05257B96"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71. При осуществлении розничной торговли на автозаправочных станциях в качестве жидкого моторного топлива допускается продажа только автомобильного бензина и дизельного топлива (далее - топливо), которое должно соответствовать требованиям технического </w:t>
      </w:r>
      <w:hyperlink r:id="rId29" w:history="1">
        <w:r w:rsidRPr="008C3132">
          <w:rPr>
            <w:rStyle w:val="a3"/>
            <w:color w:val="000000" w:themeColor="text1"/>
            <w:u w:val="none"/>
          </w:rPr>
          <w:t>регламента</w:t>
        </w:r>
      </w:hyperlink>
      <w:r w:rsidRPr="008C3132">
        <w:rPr>
          <w:color w:val="000000" w:themeColor="text1"/>
        </w:rP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и отпускаться с применением топливораздаточных колонок, соответствующих обязательным требованиям законодательства Российской Федерации об обеспечении единства измерений. Реализуемое на автозаправочных станциях топливо должно соответствовать заявленным в документах о качестве (паспорт) и документах об обязательном подтверждении соответствия характеристикам, в том числе марке топлива, и сопровождаться документами о качестве (паспорт), оформленными в соответствии с требованиями технического </w:t>
      </w:r>
      <w:hyperlink r:id="rId30" w:history="1">
        <w:r w:rsidRPr="008C3132">
          <w:rPr>
            <w:rStyle w:val="a3"/>
            <w:color w:val="000000" w:themeColor="text1"/>
            <w:u w:val="none"/>
          </w:rPr>
          <w:t>регламента</w:t>
        </w:r>
      </w:hyperlink>
      <w:r w:rsidRPr="008C3132">
        <w:rPr>
          <w:color w:val="000000" w:themeColor="text1"/>
        </w:rPr>
        <w:t xml:space="preserve">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w:t>
      </w:r>
    </w:p>
    <w:p w14:paraId="0A02CD33"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bookmarkStart w:id="12" w:name="p230"/>
      <w:bookmarkEnd w:id="12"/>
      <w:r w:rsidRPr="008C3132">
        <w:rPr>
          <w:color w:val="000000" w:themeColor="text1"/>
        </w:rPr>
        <w:t xml:space="preserve">Продавец обязан по требованию потребителя представить заверенную собственником автозаправочной станции или лицом, эксплуатирующим автозаправочную станцию, либо уполномоченным им лицом копию документа о качестве (паспорт), в том числе с указанием наименования изготовителя, наименования нефтебазы и фактического адреса, с которой произведена отгрузка топлива непосредственно на автозаправочную станцию, где осуществляется реализация топлива по документу о качестве (паспорту), а также размера паспортизированной партии топлива и даты отгрузки. </w:t>
      </w:r>
    </w:p>
    <w:p w14:paraId="2886D2FE"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lastRenderedPageBreak/>
        <w:t xml:space="preserve">Предусмотренные </w:t>
      </w:r>
      <w:hyperlink w:anchor="p230" w:history="1">
        <w:r w:rsidRPr="008C3132">
          <w:rPr>
            <w:rStyle w:val="a3"/>
            <w:color w:val="000000" w:themeColor="text1"/>
            <w:u w:val="none"/>
          </w:rPr>
          <w:t>абзацем вторым</w:t>
        </w:r>
      </w:hyperlink>
      <w:r w:rsidRPr="008C3132">
        <w:rPr>
          <w:color w:val="000000" w:themeColor="text1"/>
        </w:rPr>
        <w:t xml:space="preserve"> настоящего пункта сведения, подлежащие указанию в документе о качестве (паспорте), могут быть внесены при его оформлении и (или) при заверении копии этого документа в порядке, предусмотренном настоящим пунктом. </w:t>
      </w:r>
    </w:p>
    <w:p w14:paraId="5759119B"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72. Продажа товаров, изготовленных из объектов животного мира (меховые и кожаные швейные, галантерейные, декоративные изделия, обувь, пищевые продукты), принадлежащих к видам, занесенным в Красную книгу Российской Федерации, осуществляется при наличии соответствующей документации на товары, подтверждающей, что эти объекты животного мира добыты на основании разрешения (распорядительной лицензии), выдаваемого федеральным органом исполнительной власти в области охраны окружающей природной среды. Продажа ввезенных в Российскую Федерацию товаров, изготовленных из объектов животного мира, подпадающих под действие </w:t>
      </w:r>
      <w:hyperlink r:id="rId31" w:history="1">
        <w:r w:rsidRPr="008C3132">
          <w:rPr>
            <w:rStyle w:val="a3"/>
            <w:color w:val="000000" w:themeColor="text1"/>
            <w:u w:val="none"/>
          </w:rPr>
          <w:t>Конвенции</w:t>
        </w:r>
      </w:hyperlink>
      <w:r w:rsidRPr="008C3132">
        <w:rPr>
          <w:color w:val="000000" w:themeColor="text1"/>
        </w:rPr>
        <w:t xml:space="preserve"> о международной торговле видами дикой фауны и флоры, находящимися под угрозой исчезновения, осуществляется на основании разрешения компетентного органа страны экспортера, а товаров, конфискованных в результате нарушения указанной </w:t>
      </w:r>
      <w:hyperlink r:id="rId32" w:history="1">
        <w:r w:rsidRPr="008C3132">
          <w:rPr>
            <w:rStyle w:val="a3"/>
            <w:color w:val="000000" w:themeColor="text1"/>
            <w:u w:val="none"/>
          </w:rPr>
          <w:t>Конвенции</w:t>
        </w:r>
      </w:hyperlink>
      <w:r w:rsidRPr="008C3132">
        <w:rPr>
          <w:color w:val="000000" w:themeColor="text1"/>
        </w:rPr>
        <w:t xml:space="preserve">, - на основании разрешения уполномоченного органа. </w:t>
      </w:r>
    </w:p>
    <w:p w14:paraId="0F0559C4"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При продаже таких товаров продавец обязан предоставить потребителю по его требованию сведения о документах, подтверждающих наличие соответствующего разрешения. </w:t>
      </w:r>
    </w:p>
    <w:p w14:paraId="5B5165F4"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  </w:t>
      </w:r>
    </w:p>
    <w:p w14:paraId="5CC132DB" w14:textId="77777777" w:rsidR="008C3132" w:rsidRPr="008C3132" w:rsidRDefault="008C3132" w:rsidP="008C3132">
      <w:pPr>
        <w:pStyle w:val="a4"/>
        <w:spacing w:before="0" w:beforeAutospacing="0" w:after="0" w:afterAutospacing="0"/>
        <w:jc w:val="center"/>
        <w:rPr>
          <w:color w:val="000000" w:themeColor="text1"/>
        </w:rPr>
      </w:pPr>
      <w:r w:rsidRPr="008C3132">
        <w:rPr>
          <w:rFonts w:ascii="Arial" w:hAnsi="Arial" w:cs="Arial"/>
          <w:b/>
          <w:bCs/>
          <w:color w:val="000000" w:themeColor="text1"/>
        </w:rPr>
        <w:t>III. Контроль (надзор) за соблюдением настоящих Правил</w:t>
      </w:r>
      <w:r w:rsidRPr="008C3132">
        <w:rPr>
          <w:color w:val="000000" w:themeColor="text1"/>
        </w:rPr>
        <w:t xml:space="preserve"> </w:t>
      </w:r>
    </w:p>
    <w:p w14:paraId="7AC8E701"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  </w:t>
      </w:r>
    </w:p>
    <w:p w14:paraId="0852FD57"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73. Контроль (надзор) за соблюдением настоящих Правил осуществляется Федеральной </w:t>
      </w:r>
      <w:hyperlink r:id="rId33" w:history="1">
        <w:r w:rsidRPr="008C3132">
          <w:rPr>
            <w:rStyle w:val="a3"/>
            <w:color w:val="000000" w:themeColor="text1"/>
            <w:u w:val="none"/>
          </w:rPr>
          <w:t>службой</w:t>
        </w:r>
      </w:hyperlink>
      <w:r w:rsidRPr="008C3132">
        <w:rPr>
          <w:color w:val="000000" w:themeColor="text1"/>
        </w:rPr>
        <w:t xml:space="preserve"> по надзору в сфере защиты прав потребителей и благополучия человека. </w:t>
      </w:r>
    </w:p>
    <w:p w14:paraId="72CD9C56"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  </w:t>
      </w:r>
    </w:p>
    <w:p w14:paraId="54F3961D"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  </w:t>
      </w:r>
    </w:p>
    <w:p w14:paraId="1FD2AE94"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  </w:t>
      </w:r>
    </w:p>
    <w:p w14:paraId="708027A6" w14:textId="77777777" w:rsid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  </w:t>
      </w:r>
    </w:p>
    <w:p w14:paraId="65A70C55" w14:textId="77777777" w:rsidR="008C3132" w:rsidRDefault="008C3132" w:rsidP="008C3132">
      <w:pPr>
        <w:pStyle w:val="a4"/>
        <w:spacing w:before="0" w:beforeAutospacing="0" w:after="0" w:afterAutospacing="0" w:line="288" w:lineRule="atLeast"/>
        <w:ind w:firstLine="540"/>
        <w:jc w:val="both"/>
        <w:rPr>
          <w:color w:val="000000" w:themeColor="text1"/>
        </w:rPr>
      </w:pPr>
    </w:p>
    <w:p w14:paraId="5C1A7C35" w14:textId="77777777" w:rsidR="008C3132" w:rsidRDefault="008C3132" w:rsidP="008C3132">
      <w:pPr>
        <w:pStyle w:val="a4"/>
        <w:spacing w:before="0" w:beforeAutospacing="0" w:after="0" w:afterAutospacing="0" w:line="288" w:lineRule="atLeast"/>
        <w:ind w:firstLine="540"/>
        <w:jc w:val="both"/>
        <w:rPr>
          <w:color w:val="000000" w:themeColor="text1"/>
        </w:rPr>
      </w:pPr>
    </w:p>
    <w:p w14:paraId="6B3F9811" w14:textId="77777777" w:rsidR="008C3132" w:rsidRDefault="008C3132" w:rsidP="008C3132">
      <w:pPr>
        <w:pStyle w:val="a4"/>
        <w:spacing w:before="0" w:beforeAutospacing="0" w:after="0" w:afterAutospacing="0" w:line="288" w:lineRule="atLeast"/>
        <w:ind w:firstLine="540"/>
        <w:jc w:val="both"/>
        <w:rPr>
          <w:color w:val="000000" w:themeColor="text1"/>
        </w:rPr>
      </w:pPr>
    </w:p>
    <w:p w14:paraId="4E4253E6" w14:textId="77777777" w:rsidR="008C3132" w:rsidRDefault="008C3132" w:rsidP="008C3132">
      <w:pPr>
        <w:pStyle w:val="a4"/>
        <w:spacing w:before="0" w:beforeAutospacing="0" w:after="0" w:afterAutospacing="0" w:line="288" w:lineRule="atLeast"/>
        <w:ind w:firstLine="540"/>
        <w:jc w:val="both"/>
        <w:rPr>
          <w:color w:val="000000" w:themeColor="text1"/>
        </w:rPr>
      </w:pPr>
    </w:p>
    <w:p w14:paraId="591F72AF" w14:textId="77777777" w:rsidR="008C3132" w:rsidRDefault="008C3132" w:rsidP="008C3132">
      <w:pPr>
        <w:pStyle w:val="a4"/>
        <w:spacing w:before="0" w:beforeAutospacing="0" w:after="0" w:afterAutospacing="0" w:line="288" w:lineRule="atLeast"/>
        <w:ind w:firstLine="540"/>
        <w:jc w:val="both"/>
        <w:rPr>
          <w:color w:val="000000" w:themeColor="text1"/>
        </w:rPr>
      </w:pPr>
    </w:p>
    <w:p w14:paraId="035FE42B" w14:textId="77777777" w:rsidR="008C3132" w:rsidRDefault="008C3132" w:rsidP="008C3132">
      <w:pPr>
        <w:pStyle w:val="a4"/>
        <w:spacing w:before="0" w:beforeAutospacing="0" w:after="0" w:afterAutospacing="0" w:line="288" w:lineRule="atLeast"/>
        <w:ind w:firstLine="540"/>
        <w:jc w:val="both"/>
        <w:rPr>
          <w:color w:val="000000" w:themeColor="text1"/>
        </w:rPr>
      </w:pPr>
    </w:p>
    <w:p w14:paraId="54EA93B8" w14:textId="77777777" w:rsidR="008C3132" w:rsidRDefault="008C3132" w:rsidP="008C3132">
      <w:pPr>
        <w:pStyle w:val="a4"/>
        <w:spacing w:before="0" w:beforeAutospacing="0" w:after="0" w:afterAutospacing="0" w:line="288" w:lineRule="atLeast"/>
        <w:ind w:firstLine="540"/>
        <w:jc w:val="both"/>
        <w:rPr>
          <w:color w:val="000000" w:themeColor="text1"/>
        </w:rPr>
      </w:pPr>
    </w:p>
    <w:p w14:paraId="03F6CB32" w14:textId="77777777" w:rsidR="008C3132" w:rsidRDefault="008C3132" w:rsidP="008C3132">
      <w:pPr>
        <w:pStyle w:val="a4"/>
        <w:spacing w:before="0" w:beforeAutospacing="0" w:after="0" w:afterAutospacing="0" w:line="288" w:lineRule="atLeast"/>
        <w:ind w:firstLine="540"/>
        <w:jc w:val="both"/>
        <w:rPr>
          <w:color w:val="000000" w:themeColor="text1"/>
        </w:rPr>
      </w:pPr>
    </w:p>
    <w:p w14:paraId="33CAB341" w14:textId="77777777" w:rsidR="008C3132" w:rsidRDefault="008C3132" w:rsidP="008C3132">
      <w:pPr>
        <w:pStyle w:val="a4"/>
        <w:spacing w:before="0" w:beforeAutospacing="0" w:after="0" w:afterAutospacing="0" w:line="288" w:lineRule="atLeast"/>
        <w:ind w:firstLine="540"/>
        <w:jc w:val="both"/>
        <w:rPr>
          <w:color w:val="000000" w:themeColor="text1"/>
        </w:rPr>
      </w:pPr>
    </w:p>
    <w:p w14:paraId="29865FC3" w14:textId="77777777" w:rsidR="008C3132" w:rsidRDefault="008C3132" w:rsidP="008C3132">
      <w:pPr>
        <w:pStyle w:val="a4"/>
        <w:spacing w:before="0" w:beforeAutospacing="0" w:after="0" w:afterAutospacing="0" w:line="288" w:lineRule="atLeast"/>
        <w:ind w:firstLine="540"/>
        <w:jc w:val="both"/>
        <w:rPr>
          <w:color w:val="000000" w:themeColor="text1"/>
        </w:rPr>
      </w:pPr>
    </w:p>
    <w:p w14:paraId="6757A18A" w14:textId="77777777" w:rsidR="008C3132" w:rsidRDefault="008C3132" w:rsidP="008C3132">
      <w:pPr>
        <w:pStyle w:val="a4"/>
        <w:spacing w:before="0" w:beforeAutospacing="0" w:after="0" w:afterAutospacing="0" w:line="288" w:lineRule="atLeast"/>
        <w:ind w:firstLine="540"/>
        <w:jc w:val="both"/>
        <w:rPr>
          <w:color w:val="000000" w:themeColor="text1"/>
        </w:rPr>
      </w:pPr>
    </w:p>
    <w:p w14:paraId="68A3CD21" w14:textId="77777777" w:rsidR="008C3132" w:rsidRDefault="008C3132" w:rsidP="008C3132">
      <w:pPr>
        <w:pStyle w:val="a4"/>
        <w:spacing w:before="0" w:beforeAutospacing="0" w:after="0" w:afterAutospacing="0" w:line="288" w:lineRule="atLeast"/>
        <w:ind w:firstLine="540"/>
        <w:jc w:val="both"/>
        <w:rPr>
          <w:color w:val="000000" w:themeColor="text1"/>
        </w:rPr>
      </w:pPr>
    </w:p>
    <w:p w14:paraId="241B2CBE" w14:textId="77777777" w:rsidR="008C3132" w:rsidRDefault="008C3132" w:rsidP="008C3132">
      <w:pPr>
        <w:pStyle w:val="a4"/>
        <w:spacing w:before="0" w:beforeAutospacing="0" w:after="0" w:afterAutospacing="0" w:line="288" w:lineRule="atLeast"/>
        <w:ind w:firstLine="540"/>
        <w:jc w:val="both"/>
        <w:rPr>
          <w:color w:val="000000" w:themeColor="text1"/>
        </w:rPr>
      </w:pPr>
    </w:p>
    <w:p w14:paraId="558224BC" w14:textId="77777777" w:rsidR="008C3132" w:rsidRDefault="008C3132" w:rsidP="008C3132">
      <w:pPr>
        <w:pStyle w:val="a4"/>
        <w:spacing w:before="0" w:beforeAutospacing="0" w:after="0" w:afterAutospacing="0" w:line="288" w:lineRule="atLeast"/>
        <w:ind w:firstLine="540"/>
        <w:jc w:val="both"/>
        <w:rPr>
          <w:color w:val="000000" w:themeColor="text1"/>
        </w:rPr>
      </w:pPr>
    </w:p>
    <w:p w14:paraId="26CFDDA9" w14:textId="77777777" w:rsidR="008C3132" w:rsidRDefault="008C3132" w:rsidP="008C3132">
      <w:pPr>
        <w:pStyle w:val="a4"/>
        <w:spacing w:before="0" w:beforeAutospacing="0" w:after="0" w:afterAutospacing="0" w:line="288" w:lineRule="atLeast"/>
        <w:ind w:firstLine="540"/>
        <w:jc w:val="both"/>
        <w:rPr>
          <w:color w:val="000000" w:themeColor="text1"/>
        </w:rPr>
      </w:pPr>
    </w:p>
    <w:p w14:paraId="7208CF9C" w14:textId="77777777" w:rsidR="008C3132" w:rsidRDefault="008C3132" w:rsidP="008C3132">
      <w:pPr>
        <w:pStyle w:val="a4"/>
        <w:spacing w:before="0" w:beforeAutospacing="0" w:after="0" w:afterAutospacing="0" w:line="288" w:lineRule="atLeast"/>
        <w:ind w:firstLine="540"/>
        <w:jc w:val="both"/>
        <w:rPr>
          <w:color w:val="000000" w:themeColor="text1"/>
        </w:rPr>
      </w:pPr>
    </w:p>
    <w:p w14:paraId="54A2B551" w14:textId="77777777" w:rsidR="008C3132" w:rsidRDefault="008C3132" w:rsidP="008C3132">
      <w:pPr>
        <w:pStyle w:val="a4"/>
        <w:spacing w:before="0" w:beforeAutospacing="0" w:after="0" w:afterAutospacing="0" w:line="288" w:lineRule="atLeast"/>
        <w:ind w:firstLine="540"/>
        <w:jc w:val="both"/>
        <w:rPr>
          <w:color w:val="000000" w:themeColor="text1"/>
        </w:rPr>
      </w:pPr>
    </w:p>
    <w:p w14:paraId="4761E524"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p>
    <w:p w14:paraId="7F7DFADF" w14:textId="77777777" w:rsidR="008C3132" w:rsidRPr="008C3132" w:rsidRDefault="008C3132" w:rsidP="008C3132">
      <w:pPr>
        <w:pStyle w:val="a4"/>
        <w:spacing w:before="0" w:beforeAutospacing="0" w:after="0" w:afterAutospacing="0" w:line="288" w:lineRule="atLeast"/>
        <w:jc w:val="right"/>
        <w:rPr>
          <w:color w:val="000000" w:themeColor="text1"/>
        </w:rPr>
      </w:pPr>
      <w:r w:rsidRPr="008C3132">
        <w:rPr>
          <w:color w:val="000000" w:themeColor="text1"/>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8C3132" w:rsidRPr="008C3132" w14:paraId="72E2C1E2" w14:textId="77777777" w:rsidTr="008C3132">
        <w:trPr>
          <w:tblCellSpacing w:w="15" w:type="dxa"/>
        </w:trPr>
        <w:tc>
          <w:tcPr>
            <w:tcW w:w="0" w:type="auto"/>
            <w:shd w:val="clear" w:color="auto" w:fill="F4F3F8"/>
            <w:vAlign w:val="center"/>
            <w:hideMark/>
          </w:tcPr>
          <w:p w14:paraId="1F0E28B0" w14:textId="7C12CB8B" w:rsidR="008C3132" w:rsidRPr="008C3132" w:rsidRDefault="008C3132">
            <w:pPr>
              <w:pStyle w:val="a4"/>
              <w:spacing w:before="0" w:beforeAutospacing="0" w:after="0" w:afterAutospacing="0"/>
              <w:rPr>
                <w:color w:val="000000" w:themeColor="text1"/>
              </w:rPr>
            </w:pPr>
            <w:r w:rsidRPr="008C3132">
              <w:rPr>
                <w:color w:val="000000" w:themeColor="text1"/>
              </w:rPr>
              <w:lastRenderedPageBreak/>
              <w:t xml:space="preserve">Примечание. </w:t>
            </w:r>
          </w:p>
          <w:p w14:paraId="7D3B9C29" w14:textId="77777777" w:rsidR="008C3132" w:rsidRPr="008C3132" w:rsidRDefault="008C3132">
            <w:pPr>
              <w:pStyle w:val="a4"/>
              <w:spacing w:before="0" w:beforeAutospacing="0" w:after="0" w:afterAutospacing="0"/>
              <w:rPr>
                <w:color w:val="000000" w:themeColor="text1"/>
              </w:rPr>
            </w:pPr>
            <w:r w:rsidRPr="008C3132">
              <w:rPr>
                <w:color w:val="000000" w:themeColor="text1"/>
              </w:rPr>
              <w:t xml:space="preserve">Перечень </w:t>
            </w:r>
            <w:hyperlink w:anchor="p24" w:history="1">
              <w:r w:rsidRPr="008C3132">
                <w:rPr>
                  <w:rStyle w:val="a3"/>
                  <w:color w:val="000000" w:themeColor="text1"/>
                  <w:u w:val="none"/>
                </w:rPr>
                <w:t>действует</w:t>
              </w:r>
            </w:hyperlink>
            <w:r w:rsidRPr="008C3132">
              <w:rPr>
                <w:color w:val="000000" w:themeColor="text1"/>
              </w:rPr>
              <w:t xml:space="preserve"> до 01.01.2027. </w:t>
            </w:r>
          </w:p>
        </w:tc>
      </w:tr>
    </w:tbl>
    <w:p w14:paraId="0034F803" w14:textId="77777777" w:rsidR="008C3132" w:rsidRPr="008C3132" w:rsidRDefault="008C3132" w:rsidP="008C3132">
      <w:pPr>
        <w:pStyle w:val="a4"/>
        <w:spacing w:before="240" w:beforeAutospacing="0" w:after="0" w:afterAutospacing="0" w:line="288" w:lineRule="atLeast"/>
        <w:jc w:val="right"/>
        <w:rPr>
          <w:color w:val="000000" w:themeColor="text1"/>
        </w:rPr>
      </w:pPr>
      <w:r w:rsidRPr="008C3132">
        <w:rPr>
          <w:color w:val="000000" w:themeColor="text1"/>
        </w:rPr>
        <w:t xml:space="preserve">Утвержден </w:t>
      </w:r>
    </w:p>
    <w:p w14:paraId="0B1B36C7" w14:textId="77777777" w:rsidR="008C3132" w:rsidRPr="008C3132" w:rsidRDefault="008C3132" w:rsidP="008C3132">
      <w:pPr>
        <w:pStyle w:val="a4"/>
        <w:spacing w:before="0" w:beforeAutospacing="0" w:after="0" w:afterAutospacing="0" w:line="288" w:lineRule="atLeast"/>
        <w:jc w:val="right"/>
        <w:rPr>
          <w:color w:val="000000" w:themeColor="text1"/>
        </w:rPr>
      </w:pPr>
      <w:r w:rsidRPr="008C3132">
        <w:rPr>
          <w:color w:val="000000" w:themeColor="text1"/>
        </w:rPr>
        <w:t xml:space="preserve">постановлением Правительства </w:t>
      </w:r>
    </w:p>
    <w:p w14:paraId="2E111FCD" w14:textId="77777777" w:rsidR="008C3132" w:rsidRPr="008C3132" w:rsidRDefault="008C3132" w:rsidP="008C3132">
      <w:pPr>
        <w:pStyle w:val="a4"/>
        <w:spacing w:before="0" w:beforeAutospacing="0" w:after="0" w:afterAutospacing="0" w:line="288" w:lineRule="atLeast"/>
        <w:jc w:val="right"/>
        <w:rPr>
          <w:color w:val="000000" w:themeColor="text1"/>
        </w:rPr>
      </w:pPr>
      <w:r w:rsidRPr="008C3132">
        <w:rPr>
          <w:color w:val="000000" w:themeColor="text1"/>
        </w:rPr>
        <w:t xml:space="preserve">Российской Федерации </w:t>
      </w:r>
    </w:p>
    <w:p w14:paraId="61FDC378" w14:textId="77777777" w:rsidR="008C3132" w:rsidRPr="008C3132" w:rsidRDefault="008C3132" w:rsidP="008C3132">
      <w:pPr>
        <w:pStyle w:val="a4"/>
        <w:spacing w:before="0" w:beforeAutospacing="0" w:after="0" w:afterAutospacing="0" w:line="288" w:lineRule="atLeast"/>
        <w:jc w:val="right"/>
        <w:rPr>
          <w:color w:val="000000" w:themeColor="text1"/>
        </w:rPr>
      </w:pPr>
      <w:r w:rsidRPr="008C3132">
        <w:rPr>
          <w:color w:val="000000" w:themeColor="text1"/>
        </w:rPr>
        <w:t xml:space="preserve">от 31 декабря 2020 г. N 2463 </w:t>
      </w:r>
    </w:p>
    <w:p w14:paraId="5F40B28A" w14:textId="77777777" w:rsidR="008C3132" w:rsidRPr="008C3132" w:rsidRDefault="008C3132" w:rsidP="008C3132">
      <w:pPr>
        <w:pStyle w:val="a4"/>
        <w:spacing w:before="0" w:beforeAutospacing="0" w:after="0" w:afterAutospacing="0" w:line="288" w:lineRule="atLeast"/>
        <w:jc w:val="right"/>
        <w:rPr>
          <w:color w:val="000000" w:themeColor="text1"/>
        </w:rPr>
      </w:pPr>
      <w:r w:rsidRPr="008C3132">
        <w:rPr>
          <w:color w:val="000000" w:themeColor="text1"/>
        </w:rPr>
        <w:t xml:space="preserve">  </w:t>
      </w:r>
    </w:p>
    <w:p w14:paraId="500E357E" w14:textId="77777777" w:rsidR="008C3132" w:rsidRPr="008C3132" w:rsidRDefault="008C3132" w:rsidP="008C3132">
      <w:pPr>
        <w:pStyle w:val="a4"/>
        <w:spacing w:before="0" w:beforeAutospacing="0" w:after="0" w:afterAutospacing="0" w:line="312" w:lineRule="auto"/>
        <w:jc w:val="center"/>
        <w:rPr>
          <w:rFonts w:ascii="Arial" w:hAnsi="Arial" w:cs="Arial"/>
          <w:b/>
          <w:bCs/>
          <w:color w:val="000000" w:themeColor="text1"/>
        </w:rPr>
      </w:pPr>
      <w:bookmarkStart w:id="13" w:name="p250"/>
      <w:bookmarkEnd w:id="13"/>
      <w:r w:rsidRPr="008C3132">
        <w:rPr>
          <w:rFonts w:ascii="Arial" w:hAnsi="Arial" w:cs="Arial"/>
          <w:b/>
          <w:bCs/>
          <w:color w:val="000000" w:themeColor="text1"/>
        </w:rPr>
        <w:t xml:space="preserve">ПЕРЕЧЕНЬ </w:t>
      </w:r>
    </w:p>
    <w:p w14:paraId="4C27090D" w14:textId="77777777" w:rsidR="008C3132" w:rsidRPr="008C3132" w:rsidRDefault="008C3132" w:rsidP="008C3132">
      <w:pPr>
        <w:pStyle w:val="a4"/>
        <w:spacing w:before="0" w:beforeAutospacing="0" w:after="0" w:afterAutospacing="0" w:line="312" w:lineRule="auto"/>
        <w:jc w:val="center"/>
        <w:rPr>
          <w:rFonts w:ascii="Arial" w:hAnsi="Arial" w:cs="Arial"/>
          <w:b/>
          <w:bCs/>
          <w:color w:val="000000" w:themeColor="text1"/>
        </w:rPr>
      </w:pPr>
      <w:r w:rsidRPr="008C3132">
        <w:rPr>
          <w:rFonts w:ascii="Arial" w:hAnsi="Arial" w:cs="Arial"/>
          <w:b/>
          <w:bCs/>
          <w:color w:val="000000" w:themeColor="text1"/>
        </w:rPr>
        <w:t xml:space="preserve">ТОВАРОВ ДЛИТЕЛЬНОГО ПОЛЬЗОВАНИЯ, НА КОТОРЫЕ </w:t>
      </w:r>
    </w:p>
    <w:p w14:paraId="10930F3E" w14:textId="77777777" w:rsidR="008C3132" w:rsidRPr="008C3132" w:rsidRDefault="008C3132" w:rsidP="008C3132">
      <w:pPr>
        <w:pStyle w:val="a4"/>
        <w:spacing w:before="0" w:beforeAutospacing="0" w:after="0" w:afterAutospacing="0" w:line="312" w:lineRule="auto"/>
        <w:jc w:val="center"/>
        <w:rPr>
          <w:rFonts w:ascii="Arial" w:hAnsi="Arial" w:cs="Arial"/>
          <w:b/>
          <w:bCs/>
          <w:color w:val="000000" w:themeColor="text1"/>
        </w:rPr>
      </w:pPr>
      <w:r w:rsidRPr="008C3132">
        <w:rPr>
          <w:rFonts w:ascii="Arial" w:hAnsi="Arial" w:cs="Arial"/>
          <w:b/>
          <w:bCs/>
          <w:color w:val="000000" w:themeColor="text1"/>
        </w:rPr>
        <w:t xml:space="preserve">НЕ РАСПРОСТРАНЯЕТСЯ ТРЕБОВАНИЕ ПОТРЕБИТЕЛЯ О БЕЗВОЗМЕЗДНОМ </w:t>
      </w:r>
    </w:p>
    <w:p w14:paraId="74BC76FE" w14:textId="77777777" w:rsidR="008C3132" w:rsidRPr="008C3132" w:rsidRDefault="008C3132" w:rsidP="008C3132">
      <w:pPr>
        <w:pStyle w:val="a4"/>
        <w:spacing w:before="0" w:beforeAutospacing="0" w:after="0" w:afterAutospacing="0" w:line="312" w:lineRule="auto"/>
        <w:jc w:val="center"/>
        <w:rPr>
          <w:rFonts w:ascii="Arial" w:hAnsi="Arial" w:cs="Arial"/>
          <w:b/>
          <w:bCs/>
          <w:color w:val="000000" w:themeColor="text1"/>
        </w:rPr>
      </w:pPr>
      <w:r w:rsidRPr="008C3132">
        <w:rPr>
          <w:rFonts w:ascii="Arial" w:hAnsi="Arial" w:cs="Arial"/>
          <w:b/>
          <w:bCs/>
          <w:color w:val="000000" w:themeColor="text1"/>
        </w:rPr>
        <w:t xml:space="preserve">ПРЕДОСТАВЛЕНИИ ЕМУ ТОВАРА, ОБЛАДАЮЩЕГО ЭТИМИ ЖЕ ОСНОВНЫМИ </w:t>
      </w:r>
    </w:p>
    <w:p w14:paraId="7D2DD453" w14:textId="77777777" w:rsidR="008C3132" w:rsidRPr="008C3132" w:rsidRDefault="008C3132" w:rsidP="008C3132">
      <w:pPr>
        <w:pStyle w:val="a4"/>
        <w:spacing w:before="0" w:beforeAutospacing="0" w:after="0" w:afterAutospacing="0" w:line="312" w:lineRule="auto"/>
        <w:jc w:val="center"/>
        <w:rPr>
          <w:rFonts w:ascii="Arial" w:hAnsi="Arial" w:cs="Arial"/>
          <w:b/>
          <w:bCs/>
          <w:color w:val="000000" w:themeColor="text1"/>
        </w:rPr>
      </w:pPr>
      <w:r w:rsidRPr="008C3132">
        <w:rPr>
          <w:rFonts w:ascii="Arial" w:hAnsi="Arial" w:cs="Arial"/>
          <w:b/>
          <w:bCs/>
          <w:color w:val="000000" w:themeColor="text1"/>
        </w:rPr>
        <w:t xml:space="preserve">ПОТРЕБИТЕЛЬСКИМИ СВОЙСТВАМИ, НА ПЕРИОД РЕМОНТА </w:t>
      </w:r>
    </w:p>
    <w:p w14:paraId="62375D46" w14:textId="77777777" w:rsidR="008C3132" w:rsidRPr="008C3132" w:rsidRDefault="008C3132" w:rsidP="008C3132">
      <w:pPr>
        <w:pStyle w:val="a4"/>
        <w:spacing w:before="0" w:beforeAutospacing="0" w:after="0" w:afterAutospacing="0" w:line="312" w:lineRule="auto"/>
        <w:jc w:val="center"/>
        <w:rPr>
          <w:rFonts w:ascii="Arial" w:hAnsi="Arial" w:cs="Arial"/>
          <w:b/>
          <w:bCs/>
          <w:color w:val="000000" w:themeColor="text1"/>
        </w:rPr>
      </w:pPr>
      <w:r w:rsidRPr="008C3132">
        <w:rPr>
          <w:rFonts w:ascii="Arial" w:hAnsi="Arial" w:cs="Arial"/>
          <w:b/>
          <w:bCs/>
          <w:color w:val="000000" w:themeColor="text1"/>
        </w:rPr>
        <w:t xml:space="preserve">ИЛИ ЗАМЕНЫ ТАКОГО ТОВАРА </w:t>
      </w:r>
    </w:p>
    <w:p w14:paraId="565D8B1D" w14:textId="77777777" w:rsidR="00D97331" w:rsidRDefault="00D97331" w:rsidP="008C3132">
      <w:pPr>
        <w:pStyle w:val="a4"/>
        <w:spacing w:before="0" w:beforeAutospacing="0" w:after="0" w:afterAutospacing="0" w:line="288" w:lineRule="atLeast"/>
        <w:rPr>
          <w:color w:val="000000" w:themeColor="text1"/>
        </w:rPr>
      </w:pPr>
    </w:p>
    <w:p w14:paraId="39BE2078" w14:textId="1236AB7D" w:rsidR="00D97331" w:rsidRDefault="00D97331" w:rsidP="008C3132">
      <w:pPr>
        <w:pStyle w:val="a4"/>
        <w:spacing w:before="0" w:beforeAutospacing="0" w:after="0" w:afterAutospacing="0" w:line="288" w:lineRule="atLeast"/>
        <w:rPr>
          <w:color w:val="000000" w:themeColor="text1"/>
        </w:rPr>
      </w:pPr>
      <w:r w:rsidRPr="008C3132">
        <w:rPr>
          <w:color w:val="000000" w:themeColor="text1"/>
        </w:rPr>
        <w:t xml:space="preserve">(в ред. </w:t>
      </w:r>
      <w:hyperlink r:id="rId34" w:history="1">
        <w:r w:rsidRPr="008C3132">
          <w:rPr>
            <w:rStyle w:val="a3"/>
            <w:color w:val="000000" w:themeColor="text1"/>
            <w:u w:val="none"/>
          </w:rPr>
          <w:t>Постановления</w:t>
        </w:r>
      </w:hyperlink>
      <w:r w:rsidRPr="008C3132">
        <w:rPr>
          <w:color w:val="000000" w:themeColor="text1"/>
        </w:rPr>
        <w:t xml:space="preserve"> Правительства РФ от 17.05.2024 N 616)</w:t>
      </w:r>
    </w:p>
    <w:p w14:paraId="19271F6B" w14:textId="77777777" w:rsidR="00D97331" w:rsidRDefault="00D97331" w:rsidP="008C3132">
      <w:pPr>
        <w:pStyle w:val="a4"/>
        <w:spacing w:before="0" w:beforeAutospacing="0" w:after="0" w:afterAutospacing="0" w:line="288" w:lineRule="atLeast"/>
        <w:rPr>
          <w:color w:val="000000" w:themeColor="text1"/>
        </w:rPr>
      </w:pPr>
    </w:p>
    <w:p w14:paraId="6492B1BC"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1. Автомобили, мотоциклы и другие виды мототехники, прицепы к ним, номерные агрегаты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к автомобилям, мотоциклам и другим видам мототехники, кроме товаров, предназначенных для использования инвалидами, прогулочные суда и плавсредства </w:t>
      </w:r>
    </w:p>
    <w:p w14:paraId="6AB970BB"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2. Мебель </w:t>
      </w:r>
    </w:p>
    <w:p w14:paraId="6726A44D"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3. Электробытовые приборы, используемые как предметы туалета и в медицинских целях (электробритвы, электрофены, электрощипцы для завивки волос, медицинские электрорефлекторы, электрогрелки, электробинты, электропледы, электроодеяла, электрофены-щетки, электробигуди, электрические зубные щетки, электрические машинки для стрижки волос и иные приборы, имеющие соприкосновение со слизистой и (или) кожными покровами) </w:t>
      </w:r>
    </w:p>
    <w:p w14:paraId="507A0D2A"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4. Электрические, газовые и газоэлектрические приборы бытового назначения, используемые для термической обработки продуктов и приготовления пищи </w:t>
      </w:r>
    </w:p>
    <w:p w14:paraId="7557F360"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5. Гражданское оружие, основные части гражданского огнестрельного оружия, патроны к гражданскому оружию,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 </w:t>
      </w:r>
    </w:p>
    <w:p w14:paraId="4A209206"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6. Ювелирные и другие изделия из драгоценных металлов и (или) драгоценных камней, ограненные драгоценные камни, инвестиционные драгоценные металлы и монеты из драгоценных металлов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8C3132" w:rsidRPr="008C3132" w14:paraId="29B1D36B" w14:textId="77777777" w:rsidTr="008C3132">
        <w:trPr>
          <w:tblCellSpacing w:w="15" w:type="dxa"/>
        </w:trPr>
        <w:tc>
          <w:tcPr>
            <w:tcW w:w="0" w:type="auto"/>
            <w:shd w:val="clear" w:color="auto" w:fill="F4F3F8"/>
            <w:vAlign w:val="center"/>
            <w:hideMark/>
          </w:tcPr>
          <w:p w14:paraId="5E8EDC99" w14:textId="77777777" w:rsidR="008C3132" w:rsidRPr="008C3132" w:rsidRDefault="008C3132">
            <w:pPr>
              <w:pStyle w:val="a4"/>
              <w:spacing w:before="0" w:beforeAutospacing="0" w:after="0" w:afterAutospacing="0" w:line="288" w:lineRule="atLeast"/>
              <w:jc w:val="both"/>
              <w:rPr>
                <w:color w:val="000000" w:themeColor="text1"/>
                <w:sz w:val="22"/>
                <w:szCs w:val="22"/>
              </w:rPr>
            </w:pPr>
            <w:r w:rsidRPr="008C3132">
              <w:rPr>
                <w:color w:val="000000" w:themeColor="text1"/>
                <w:sz w:val="22"/>
                <w:szCs w:val="22"/>
              </w:rPr>
              <w:t xml:space="preserve">(в ред. </w:t>
            </w:r>
            <w:hyperlink r:id="rId35" w:history="1">
              <w:r w:rsidRPr="008C3132">
                <w:rPr>
                  <w:rStyle w:val="a3"/>
                  <w:color w:val="000000" w:themeColor="text1"/>
                  <w:sz w:val="22"/>
                  <w:szCs w:val="22"/>
                  <w:u w:val="none"/>
                </w:rPr>
                <w:t>Постановления</w:t>
              </w:r>
            </w:hyperlink>
            <w:r w:rsidRPr="008C3132">
              <w:rPr>
                <w:color w:val="000000" w:themeColor="text1"/>
                <w:sz w:val="22"/>
                <w:szCs w:val="22"/>
              </w:rPr>
              <w:t xml:space="preserve"> Правительства РФ от 17.05.2024 N 616) </w:t>
            </w:r>
          </w:p>
        </w:tc>
      </w:tr>
    </w:tbl>
    <w:p w14:paraId="260870B0" w14:textId="77777777" w:rsidR="008C3132" w:rsidRPr="008C3132" w:rsidRDefault="008C3132" w:rsidP="008C3132">
      <w:pPr>
        <w:pStyle w:val="a4"/>
        <w:spacing w:before="0" w:beforeAutospacing="0" w:after="0" w:afterAutospacing="0" w:line="288" w:lineRule="atLeast"/>
        <w:rPr>
          <w:color w:val="000000" w:themeColor="text1"/>
        </w:rPr>
      </w:pPr>
      <w:r w:rsidRPr="008C3132">
        <w:rPr>
          <w:color w:val="000000" w:themeColor="text1"/>
        </w:rPr>
        <w:t xml:space="preserve">  </w:t>
      </w:r>
    </w:p>
    <w:p w14:paraId="2CD7C7FC" w14:textId="77777777" w:rsidR="008C3132" w:rsidRPr="008C3132" w:rsidRDefault="008C3132" w:rsidP="008C3132">
      <w:pPr>
        <w:pStyle w:val="a4"/>
        <w:spacing w:before="0" w:beforeAutospacing="0" w:after="0" w:afterAutospacing="0" w:line="288" w:lineRule="atLeast"/>
        <w:rPr>
          <w:color w:val="000000" w:themeColor="text1"/>
        </w:rPr>
      </w:pPr>
      <w:r w:rsidRPr="008C3132">
        <w:rPr>
          <w:color w:val="000000" w:themeColor="text1"/>
        </w:rPr>
        <w:t xml:space="preserve">  </w:t>
      </w:r>
    </w:p>
    <w:p w14:paraId="6D1FE34A" w14:textId="77777777" w:rsidR="008C3132" w:rsidRPr="008C3132" w:rsidRDefault="008C3132" w:rsidP="008C3132">
      <w:pPr>
        <w:pStyle w:val="a4"/>
        <w:spacing w:before="0" w:beforeAutospacing="0" w:after="0" w:afterAutospacing="0" w:line="288" w:lineRule="atLeast"/>
        <w:rPr>
          <w:color w:val="000000" w:themeColor="text1"/>
        </w:rPr>
      </w:pPr>
      <w:r w:rsidRPr="008C3132">
        <w:rPr>
          <w:color w:val="000000" w:themeColor="text1"/>
        </w:rPr>
        <w:t xml:space="preserve">  </w:t>
      </w:r>
    </w:p>
    <w:p w14:paraId="189BF931" w14:textId="77777777" w:rsidR="008C3132" w:rsidRPr="008C3132" w:rsidRDefault="008C3132" w:rsidP="008C3132">
      <w:pPr>
        <w:pStyle w:val="a4"/>
        <w:spacing w:before="0" w:beforeAutospacing="0" w:after="0" w:afterAutospacing="0" w:line="288" w:lineRule="atLeast"/>
        <w:rPr>
          <w:color w:val="000000" w:themeColor="text1"/>
        </w:rPr>
      </w:pPr>
      <w:r w:rsidRPr="008C3132">
        <w:rPr>
          <w:color w:val="000000" w:themeColor="text1"/>
        </w:rPr>
        <w:t xml:space="preserve">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8C3132" w:rsidRPr="008C3132" w14:paraId="228E1151" w14:textId="77777777" w:rsidTr="008C3132">
        <w:trPr>
          <w:tblCellSpacing w:w="15" w:type="dxa"/>
        </w:trPr>
        <w:tc>
          <w:tcPr>
            <w:tcW w:w="0" w:type="auto"/>
            <w:shd w:val="clear" w:color="auto" w:fill="F4F3F8"/>
            <w:vAlign w:val="center"/>
            <w:hideMark/>
          </w:tcPr>
          <w:p w14:paraId="32B38F90" w14:textId="41A1DFDF" w:rsidR="008C3132" w:rsidRPr="008C3132" w:rsidRDefault="008C3132">
            <w:pPr>
              <w:pStyle w:val="a4"/>
              <w:spacing w:before="0" w:beforeAutospacing="0" w:after="0" w:afterAutospacing="0"/>
              <w:rPr>
                <w:color w:val="000000" w:themeColor="text1"/>
              </w:rPr>
            </w:pPr>
            <w:r w:rsidRPr="008C3132">
              <w:rPr>
                <w:color w:val="000000" w:themeColor="text1"/>
              </w:rPr>
              <w:lastRenderedPageBreak/>
              <w:t xml:space="preserve">Примечание. </w:t>
            </w:r>
          </w:p>
          <w:p w14:paraId="2D975B15" w14:textId="77777777" w:rsidR="008C3132" w:rsidRPr="008C3132" w:rsidRDefault="008C3132">
            <w:pPr>
              <w:pStyle w:val="a4"/>
              <w:spacing w:before="0" w:beforeAutospacing="0" w:after="0" w:afterAutospacing="0"/>
              <w:rPr>
                <w:color w:val="000000" w:themeColor="text1"/>
              </w:rPr>
            </w:pPr>
            <w:r w:rsidRPr="008C3132">
              <w:rPr>
                <w:color w:val="000000" w:themeColor="text1"/>
              </w:rPr>
              <w:t xml:space="preserve">Перечень </w:t>
            </w:r>
            <w:hyperlink w:anchor="p24" w:history="1">
              <w:r w:rsidRPr="008C3132">
                <w:rPr>
                  <w:rStyle w:val="a3"/>
                  <w:color w:val="000000" w:themeColor="text1"/>
                  <w:u w:val="none"/>
                </w:rPr>
                <w:t>действует</w:t>
              </w:r>
            </w:hyperlink>
            <w:r w:rsidRPr="008C3132">
              <w:rPr>
                <w:color w:val="000000" w:themeColor="text1"/>
              </w:rPr>
              <w:t xml:space="preserve"> до 01.01.2027. </w:t>
            </w:r>
          </w:p>
        </w:tc>
      </w:tr>
    </w:tbl>
    <w:p w14:paraId="3F3B1E5A" w14:textId="77777777" w:rsidR="008C3132" w:rsidRPr="008C3132" w:rsidRDefault="008C3132" w:rsidP="008C3132">
      <w:pPr>
        <w:pStyle w:val="a4"/>
        <w:spacing w:before="240" w:beforeAutospacing="0" w:after="0" w:afterAutospacing="0" w:line="288" w:lineRule="atLeast"/>
        <w:jc w:val="right"/>
        <w:rPr>
          <w:color w:val="000000" w:themeColor="text1"/>
        </w:rPr>
      </w:pPr>
      <w:r w:rsidRPr="008C3132">
        <w:rPr>
          <w:color w:val="000000" w:themeColor="text1"/>
        </w:rPr>
        <w:t xml:space="preserve">Утвержден </w:t>
      </w:r>
    </w:p>
    <w:p w14:paraId="5A0838F0" w14:textId="77777777" w:rsidR="008C3132" w:rsidRPr="008C3132" w:rsidRDefault="008C3132" w:rsidP="008C3132">
      <w:pPr>
        <w:pStyle w:val="a4"/>
        <w:spacing w:before="0" w:beforeAutospacing="0" w:after="0" w:afterAutospacing="0" w:line="288" w:lineRule="atLeast"/>
        <w:jc w:val="right"/>
        <w:rPr>
          <w:color w:val="000000" w:themeColor="text1"/>
        </w:rPr>
      </w:pPr>
      <w:r w:rsidRPr="008C3132">
        <w:rPr>
          <w:color w:val="000000" w:themeColor="text1"/>
        </w:rPr>
        <w:t xml:space="preserve">постановлением Правительства </w:t>
      </w:r>
    </w:p>
    <w:p w14:paraId="087D2BA7" w14:textId="77777777" w:rsidR="008C3132" w:rsidRPr="008C3132" w:rsidRDefault="008C3132" w:rsidP="008C3132">
      <w:pPr>
        <w:pStyle w:val="a4"/>
        <w:spacing w:before="0" w:beforeAutospacing="0" w:after="0" w:afterAutospacing="0" w:line="288" w:lineRule="atLeast"/>
        <w:jc w:val="right"/>
        <w:rPr>
          <w:color w:val="000000" w:themeColor="text1"/>
        </w:rPr>
      </w:pPr>
      <w:r w:rsidRPr="008C3132">
        <w:rPr>
          <w:color w:val="000000" w:themeColor="text1"/>
        </w:rPr>
        <w:t xml:space="preserve">Российской Федерации </w:t>
      </w:r>
    </w:p>
    <w:p w14:paraId="45005EB0" w14:textId="77777777" w:rsidR="008C3132" w:rsidRPr="008C3132" w:rsidRDefault="008C3132" w:rsidP="008C3132">
      <w:pPr>
        <w:pStyle w:val="a4"/>
        <w:spacing w:before="0" w:beforeAutospacing="0" w:after="0" w:afterAutospacing="0" w:line="288" w:lineRule="atLeast"/>
        <w:jc w:val="right"/>
        <w:rPr>
          <w:color w:val="000000" w:themeColor="text1"/>
        </w:rPr>
      </w:pPr>
      <w:r w:rsidRPr="008C3132">
        <w:rPr>
          <w:color w:val="000000" w:themeColor="text1"/>
        </w:rPr>
        <w:t xml:space="preserve">от 31 декабря 2020 г. N 2463 </w:t>
      </w:r>
    </w:p>
    <w:p w14:paraId="3A3D688B" w14:textId="77777777" w:rsidR="008C3132" w:rsidRPr="008C3132" w:rsidRDefault="008C3132" w:rsidP="008C3132">
      <w:pPr>
        <w:pStyle w:val="a4"/>
        <w:spacing w:before="0" w:beforeAutospacing="0" w:after="0" w:afterAutospacing="0" w:line="288" w:lineRule="atLeast"/>
        <w:jc w:val="right"/>
        <w:rPr>
          <w:color w:val="000000" w:themeColor="text1"/>
        </w:rPr>
      </w:pPr>
      <w:r w:rsidRPr="008C3132">
        <w:rPr>
          <w:color w:val="000000" w:themeColor="text1"/>
        </w:rPr>
        <w:t xml:space="preserve">  </w:t>
      </w:r>
    </w:p>
    <w:p w14:paraId="60E077D5" w14:textId="77777777" w:rsidR="008C3132" w:rsidRPr="008C3132" w:rsidRDefault="008C3132" w:rsidP="008C3132">
      <w:pPr>
        <w:pStyle w:val="a4"/>
        <w:spacing w:before="0" w:beforeAutospacing="0" w:after="0" w:afterAutospacing="0" w:line="312" w:lineRule="auto"/>
        <w:jc w:val="center"/>
        <w:rPr>
          <w:rFonts w:ascii="Arial" w:hAnsi="Arial" w:cs="Arial"/>
          <w:b/>
          <w:bCs/>
          <w:color w:val="000000" w:themeColor="text1"/>
        </w:rPr>
      </w:pPr>
      <w:bookmarkStart w:id="14" w:name="p278"/>
      <w:bookmarkEnd w:id="14"/>
      <w:r w:rsidRPr="008C3132">
        <w:rPr>
          <w:rFonts w:ascii="Arial" w:hAnsi="Arial" w:cs="Arial"/>
          <w:b/>
          <w:bCs/>
          <w:color w:val="000000" w:themeColor="text1"/>
        </w:rPr>
        <w:t xml:space="preserve">ПЕРЕЧЕНЬ </w:t>
      </w:r>
    </w:p>
    <w:p w14:paraId="1E621054" w14:textId="77777777" w:rsidR="008C3132" w:rsidRPr="008C3132" w:rsidRDefault="008C3132" w:rsidP="008C3132">
      <w:pPr>
        <w:pStyle w:val="a4"/>
        <w:spacing w:before="0" w:beforeAutospacing="0" w:after="0" w:afterAutospacing="0" w:line="312" w:lineRule="auto"/>
        <w:jc w:val="center"/>
        <w:rPr>
          <w:rFonts w:ascii="Arial" w:hAnsi="Arial" w:cs="Arial"/>
          <w:b/>
          <w:bCs/>
          <w:color w:val="000000" w:themeColor="text1"/>
        </w:rPr>
      </w:pPr>
      <w:r w:rsidRPr="008C3132">
        <w:rPr>
          <w:rFonts w:ascii="Arial" w:hAnsi="Arial" w:cs="Arial"/>
          <w:b/>
          <w:bCs/>
          <w:color w:val="000000" w:themeColor="text1"/>
        </w:rPr>
        <w:t xml:space="preserve">НЕПРОДОВОЛЬСТВЕННЫХ ТОВАРОВ НАДЛЕЖАЩЕГО КАЧЕСТВА, </w:t>
      </w:r>
    </w:p>
    <w:p w14:paraId="33193A36" w14:textId="77777777" w:rsidR="008C3132" w:rsidRPr="008C3132" w:rsidRDefault="008C3132" w:rsidP="008C3132">
      <w:pPr>
        <w:pStyle w:val="a4"/>
        <w:spacing w:before="0" w:beforeAutospacing="0" w:after="0" w:afterAutospacing="0" w:line="312" w:lineRule="auto"/>
        <w:jc w:val="center"/>
        <w:rPr>
          <w:rFonts w:ascii="Arial" w:hAnsi="Arial" w:cs="Arial"/>
          <w:b/>
          <w:bCs/>
          <w:color w:val="000000" w:themeColor="text1"/>
        </w:rPr>
      </w:pPr>
      <w:r w:rsidRPr="008C3132">
        <w:rPr>
          <w:rFonts w:ascii="Arial" w:hAnsi="Arial" w:cs="Arial"/>
          <w:b/>
          <w:bCs/>
          <w:color w:val="000000" w:themeColor="text1"/>
        </w:rPr>
        <w:t xml:space="preserve">НЕ ПОДЛЕЖАЩИХ ОБМЕНУ </w:t>
      </w:r>
    </w:p>
    <w:p w14:paraId="69DAFF55" w14:textId="77777777" w:rsidR="008C3132" w:rsidRDefault="008C3132" w:rsidP="008C3132">
      <w:pPr>
        <w:spacing w:line="288" w:lineRule="atLeast"/>
        <w:rPr>
          <w:color w:val="000000" w:themeColor="text1"/>
          <w:sz w:val="29"/>
          <w:szCs w:val="29"/>
        </w:rPr>
      </w:pPr>
      <w:r w:rsidRPr="008C3132">
        <w:rPr>
          <w:color w:val="000000" w:themeColor="text1"/>
          <w:sz w:val="29"/>
          <w:szCs w:val="29"/>
        </w:rPr>
        <w:t> </w:t>
      </w:r>
    </w:p>
    <w:p w14:paraId="4C3FB1E1" w14:textId="1C290AD0" w:rsidR="00D97331" w:rsidRDefault="00D97331" w:rsidP="008C3132">
      <w:pPr>
        <w:pStyle w:val="a4"/>
        <w:spacing w:before="0" w:beforeAutospacing="0" w:after="0" w:afterAutospacing="0" w:line="288" w:lineRule="atLeast"/>
        <w:rPr>
          <w:color w:val="000000" w:themeColor="text1"/>
        </w:rPr>
      </w:pPr>
      <w:r w:rsidRPr="008C3132">
        <w:rPr>
          <w:color w:val="000000" w:themeColor="text1"/>
        </w:rPr>
        <w:t xml:space="preserve">(в ред. </w:t>
      </w:r>
      <w:hyperlink r:id="rId36" w:history="1">
        <w:r w:rsidRPr="008C3132">
          <w:rPr>
            <w:rStyle w:val="a3"/>
            <w:color w:val="000000" w:themeColor="text1"/>
            <w:u w:val="none"/>
          </w:rPr>
          <w:t>Постановления</w:t>
        </w:r>
      </w:hyperlink>
      <w:r w:rsidRPr="008C3132">
        <w:rPr>
          <w:color w:val="000000" w:themeColor="text1"/>
        </w:rPr>
        <w:t xml:space="preserve"> Правительства РФ от 17.05.2024 N 616)</w:t>
      </w:r>
    </w:p>
    <w:p w14:paraId="59D207F3" w14:textId="77777777" w:rsidR="00D97331" w:rsidRPr="008C3132" w:rsidRDefault="00D97331" w:rsidP="008C3132">
      <w:pPr>
        <w:pStyle w:val="a4"/>
        <w:spacing w:before="0" w:beforeAutospacing="0" w:after="0" w:afterAutospacing="0" w:line="288" w:lineRule="atLeast"/>
        <w:rPr>
          <w:color w:val="000000" w:themeColor="text1"/>
        </w:rPr>
      </w:pPr>
    </w:p>
    <w:p w14:paraId="3435B478"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1. Товары для профилактики и лечения заболеваний в домашних условиях (предметы санитарии и гигиены из металла, резины, текстиля и других материалов, медицинские изделия, средства гигиены полости рта, линзы очковые, предметы по уходу за детьми), лекарственные препараты </w:t>
      </w:r>
    </w:p>
    <w:p w14:paraId="0B59262E"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2. Предметы личной гигиены (зубные щетки, расчески, заколки, бигуди для волос, парики, шиньоны и другие аналогичные товары) </w:t>
      </w:r>
    </w:p>
    <w:p w14:paraId="761A6A3B"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3. Парфюмерно-косметические товары </w:t>
      </w:r>
    </w:p>
    <w:p w14:paraId="6E6A4A20"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4. Текстильные товары (хлопчатобумажные, льняные, шелковые, шерстяные и синтетические ткани, товары из нетканых материалов типа тканей - ленты, тесьма, кружево и др.), кабельная продукция (провода, шнуры, кабели), строительные и отделочные материалы (линолеум, пленка, ковровые покрытия и др.) и другие товары, цена которых определяется за единицу длины </w:t>
      </w:r>
    </w:p>
    <w:p w14:paraId="7EAA8EA7"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5. Швейные и трикотажные изделия (изделия швейные и трикотажные бельевые, изделия чулочно-носочные) </w:t>
      </w:r>
    </w:p>
    <w:p w14:paraId="702FA58F"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6. Изделия и материалы, полностью или частично изготовленные из полимерных материалов и контактирующие с пищевыми продуктами (посуда и принадлежности столовые и кухонные, емкости и упаковочные материалы для хранения и транспортирования пищевых продуктов, в том числе для разового использования) </w:t>
      </w:r>
    </w:p>
    <w:p w14:paraId="6EEF59C1"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7. Товары бытовой химии, пестициды и агрохимикаты </w:t>
      </w:r>
    </w:p>
    <w:p w14:paraId="6F533639"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8. Мебельные гарнитуры бытового назначения </w:t>
      </w:r>
    </w:p>
    <w:p w14:paraId="66542550"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9. Ювелирные и другие изделия из драгоценных металлов и (или) драгоценных камней, ограненные драгоценные камни, инвестиционные драгоценные металлы и монеты из драгоценных металлов </w:t>
      </w:r>
    </w:p>
    <w:tbl>
      <w:tblPr>
        <w:tblW w:w="5000" w:type="pct"/>
        <w:tblCellSpacing w:w="15" w:type="dxa"/>
        <w:shd w:val="clear" w:color="auto" w:fill="F4F3F8"/>
        <w:tblCellMar>
          <w:left w:w="0" w:type="dxa"/>
          <w:right w:w="210" w:type="dxa"/>
        </w:tblCellMar>
        <w:tblLook w:val="04A0" w:firstRow="1" w:lastRow="0" w:firstColumn="1" w:lastColumn="0" w:noHBand="0" w:noVBand="1"/>
      </w:tblPr>
      <w:tblGrid>
        <w:gridCol w:w="9355"/>
      </w:tblGrid>
      <w:tr w:rsidR="008C3132" w:rsidRPr="008C3132" w14:paraId="35C2B5EF" w14:textId="77777777" w:rsidTr="008C3132">
        <w:trPr>
          <w:tblCellSpacing w:w="15" w:type="dxa"/>
        </w:trPr>
        <w:tc>
          <w:tcPr>
            <w:tcW w:w="0" w:type="auto"/>
            <w:shd w:val="clear" w:color="auto" w:fill="F4F3F8"/>
            <w:vAlign w:val="center"/>
            <w:hideMark/>
          </w:tcPr>
          <w:p w14:paraId="45284A99" w14:textId="77777777" w:rsidR="008C3132" w:rsidRPr="008C3132" w:rsidRDefault="008C3132">
            <w:pPr>
              <w:pStyle w:val="a4"/>
              <w:spacing w:before="0" w:beforeAutospacing="0" w:after="0" w:afterAutospacing="0" w:line="288" w:lineRule="atLeast"/>
              <w:jc w:val="both"/>
              <w:rPr>
                <w:color w:val="000000" w:themeColor="text1"/>
                <w:sz w:val="22"/>
                <w:szCs w:val="22"/>
              </w:rPr>
            </w:pPr>
            <w:r w:rsidRPr="008C3132">
              <w:rPr>
                <w:color w:val="000000" w:themeColor="text1"/>
                <w:sz w:val="22"/>
                <w:szCs w:val="22"/>
              </w:rPr>
              <w:t xml:space="preserve">(в ред. </w:t>
            </w:r>
            <w:hyperlink r:id="rId37" w:history="1">
              <w:r w:rsidRPr="008C3132">
                <w:rPr>
                  <w:rStyle w:val="a3"/>
                  <w:color w:val="000000" w:themeColor="text1"/>
                  <w:sz w:val="22"/>
                  <w:szCs w:val="22"/>
                  <w:u w:val="none"/>
                </w:rPr>
                <w:t>Постановления</w:t>
              </w:r>
            </w:hyperlink>
            <w:r w:rsidRPr="008C3132">
              <w:rPr>
                <w:color w:val="000000" w:themeColor="text1"/>
                <w:sz w:val="22"/>
                <w:szCs w:val="22"/>
              </w:rPr>
              <w:t xml:space="preserve"> Правительства РФ от 17.05.2024 N 616) </w:t>
            </w:r>
          </w:p>
        </w:tc>
      </w:tr>
    </w:tbl>
    <w:p w14:paraId="09CA7050"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10. Автомобили и мотовелотовары, прицепы к ним, номерные агрегаты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к автомобилям и мотовелотоварам, мобильные средства малой механизации сельскохозяйственных работ, прогулочные суда и иные плавсредства бытового назначения </w:t>
      </w:r>
    </w:p>
    <w:p w14:paraId="3643626A"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lastRenderedPageBreak/>
        <w:t xml:space="preserve">11. Технически сложные товары бытового назначения, на которые установлены гарантийные сроки не менее одного года </w:t>
      </w:r>
    </w:p>
    <w:p w14:paraId="52233C92"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12. Гражданское оружие, основные части гражданского огнестрельного оружия, патроны к гражданскому оружию,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 </w:t>
      </w:r>
    </w:p>
    <w:p w14:paraId="2CD7927E"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13. Животные и растения </w:t>
      </w:r>
    </w:p>
    <w:p w14:paraId="651BC35D"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14. Непериодические издания (книги, брошюры, альбомы, картографические и нотные издания, листовые изоиздания, календари, буклеты, издания, воспроизведенные на технических носителях информации) </w:t>
      </w:r>
    </w:p>
    <w:p w14:paraId="7522AD95" w14:textId="77777777" w:rsidR="008C3132" w:rsidRPr="008C3132" w:rsidRDefault="008C3132" w:rsidP="008C3132">
      <w:pPr>
        <w:pStyle w:val="a4"/>
        <w:spacing w:before="0" w:beforeAutospacing="0" w:after="0" w:afterAutospacing="0" w:line="288" w:lineRule="atLeast"/>
        <w:rPr>
          <w:color w:val="000000" w:themeColor="text1"/>
        </w:rPr>
      </w:pPr>
      <w:r w:rsidRPr="008C3132">
        <w:rPr>
          <w:color w:val="000000" w:themeColor="text1"/>
        </w:rPr>
        <w:t xml:space="preserve">  </w:t>
      </w:r>
    </w:p>
    <w:p w14:paraId="4E6A356C" w14:textId="77777777" w:rsidR="008C3132" w:rsidRPr="008C3132" w:rsidRDefault="008C3132" w:rsidP="008C3132">
      <w:pPr>
        <w:pStyle w:val="a4"/>
        <w:spacing w:before="0" w:beforeAutospacing="0" w:after="0" w:afterAutospacing="0" w:line="288" w:lineRule="atLeast"/>
        <w:rPr>
          <w:color w:val="000000" w:themeColor="text1"/>
        </w:rPr>
      </w:pPr>
      <w:r w:rsidRPr="008C3132">
        <w:rPr>
          <w:color w:val="000000" w:themeColor="text1"/>
        </w:rPr>
        <w:t xml:space="preserve">  </w:t>
      </w:r>
    </w:p>
    <w:p w14:paraId="5B9059A8" w14:textId="77777777" w:rsidR="008C3132" w:rsidRPr="008C3132" w:rsidRDefault="008C3132" w:rsidP="008C3132">
      <w:pPr>
        <w:pStyle w:val="a4"/>
        <w:spacing w:before="0" w:beforeAutospacing="0" w:after="0" w:afterAutospacing="0" w:line="288" w:lineRule="atLeast"/>
        <w:rPr>
          <w:color w:val="000000" w:themeColor="text1"/>
        </w:rPr>
      </w:pPr>
      <w:r w:rsidRPr="008C3132">
        <w:rPr>
          <w:color w:val="000000" w:themeColor="text1"/>
        </w:rPr>
        <w:t xml:space="preserve">  </w:t>
      </w:r>
    </w:p>
    <w:p w14:paraId="4BCC71AD" w14:textId="77777777" w:rsidR="008C3132" w:rsidRDefault="008C3132" w:rsidP="008C3132">
      <w:pPr>
        <w:pStyle w:val="a4"/>
        <w:spacing w:before="0" w:beforeAutospacing="0" w:after="0" w:afterAutospacing="0" w:line="288" w:lineRule="atLeast"/>
        <w:rPr>
          <w:color w:val="000000" w:themeColor="text1"/>
        </w:rPr>
      </w:pPr>
      <w:r w:rsidRPr="008C3132">
        <w:rPr>
          <w:color w:val="000000" w:themeColor="text1"/>
        </w:rPr>
        <w:t xml:space="preserve">  </w:t>
      </w:r>
    </w:p>
    <w:p w14:paraId="5F5C4425" w14:textId="77777777" w:rsidR="00D97331" w:rsidRDefault="00D97331" w:rsidP="008C3132">
      <w:pPr>
        <w:pStyle w:val="a4"/>
        <w:spacing w:before="0" w:beforeAutospacing="0" w:after="0" w:afterAutospacing="0" w:line="288" w:lineRule="atLeast"/>
        <w:rPr>
          <w:color w:val="000000" w:themeColor="text1"/>
        </w:rPr>
      </w:pPr>
    </w:p>
    <w:p w14:paraId="653BB2E5" w14:textId="77777777" w:rsidR="00D97331" w:rsidRDefault="00D97331" w:rsidP="008C3132">
      <w:pPr>
        <w:pStyle w:val="a4"/>
        <w:spacing w:before="0" w:beforeAutospacing="0" w:after="0" w:afterAutospacing="0" w:line="288" w:lineRule="atLeast"/>
        <w:rPr>
          <w:color w:val="000000" w:themeColor="text1"/>
        </w:rPr>
      </w:pPr>
    </w:p>
    <w:p w14:paraId="5BF1B681" w14:textId="77777777" w:rsidR="00D97331" w:rsidRDefault="00D97331" w:rsidP="008C3132">
      <w:pPr>
        <w:pStyle w:val="a4"/>
        <w:spacing w:before="0" w:beforeAutospacing="0" w:after="0" w:afterAutospacing="0" w:line="288" w:lineRule="atLeast"/>
        <w:rPr>
          <w:color w:val="000000" w:themeColor="text1"/>
        </w:rPr>
      </w:pPr>
    </w:p>
    <w:p w14:paraId="2A2BAE91" w14:textId="77777777" w:rsidR="00D97331" w:rsidRDefault="00D97331" w:rsidP="008C3132">
      <w:pPr>
        <w:pStyle w:val="a4"/>
        <w:spacing w:before="0" w:beforeAutospacing="0" w:after="0" w:afterAutospacing="0" w:line="288" w:lineRule="atLeast"/>
        <w:rPr>
          <w:color w:val="000000" w:themeColor="text1"/>
        </w:rPr>
      </w:pPr>
    </w:p>
    <w:p w14:paraId="41EC2F5B" w14:textId="77777777" w:rsidR="00D97331" w:rsidRDefault="00D97331" w:rsidP="008C3132">
      <w:pPr>
        <w:pStyle w:val="a4"/>
        <w:spacing w:before="0" w:beforeAutospacing="0" w:after="0" w:afterAutospacing="0" w:line="288" w:lineRule="atLeast"/>
        <w:rPr>
          <w:color w:val="000000" w:themeColor="text1"/>
        </w:rPr>
      </w:pPr>
    </w:p>
    <w:p w14:paraId="141AFF13" w14:textId="77777777" w:rsidR="00D97331" w:rsidRDefault="00D97331" w:rsidP="008C3132">
      <w:pPr>
        <w:pStyle w:val="a4"/>
        <w:spacing w:before="0" w:beforeAutospacing="0" w:after="0" w:afterAutospacing="0" w:line="288" w:lineRule="atLeast"/>
        <w:rPr>
          <w:color w:val="000000" w:themeColor="text1"/>
        </w:rPr>
      </w:pPr>
    </w:p>
    <w:p w14:paraId="3903D6A2" w14:textId="77777777" w:rsidR="00D97331" w:rsidRDefault="00D97331" w:rsidP="008C3132">
      <w:pPr>
        <w:pStyle w:val="a4"/>
        <w:spacing w:before="0" w:beforeAutospacing="0" w:after="0" w:afterAutospacing="0" w:line="288" w:lineRule="atLeast"/>
        <w:rPr>
          <w:color w:val="000000" w:themeColor="text1"/>
        </w:rPr>
      </w:pPr>
    </w:p>
    <w:p w14:paraId="3B6554FE" w14:textId="77777777" w:rsidR="00D97331" w:rsidRDefault="00D97331" w:rsidP="008C3132">
      <w:pPr>
        <w:pStyle w:val="a4"/>
        <w:spacing w:before="0" w:beforeAutospacing="0" w:after="0" w:afterAutospacing="0" w:line="288" w:lineRule="atLeast"/>
        <w:rPr>
          <w:color w:val="000000" w:themeColor="text1"/>
        </w:rPr>
      </w:pPr>
    </w:p>
    <w:p w14:paraId="298018F7" w14:textId="77777777" w:rsidR="00D97331" w:rsidRDefault="00D97331" w:rsidP="008C3132">
      <w:pPr>
        <w:pStyle w:val="a4"/>
        <w:spacing w:before="0" w:beforeAutospacing="0" w:after="0" w:afterAutospacing="0" w:line="288" w:lineRule="atLeast"/>
        <w:rPr>
          <w:color w:val="000000" w:themeColor="text1"/>
        </w:rPr>
      </w:pPr>
    </w:p>
    <w:p w14:paraId="72309585" w14:textId="77777777" w:rsidR="00D97331" w:rsidRDefault="00D97331" w:rsidP="008C3132">
      <w:pPr>
        <w:pStyle w:val="a4"/>
        <w:spacing w:before="0" w:beforeAutospacing="0" w:after="0" w:afterAutospacing="0" w:line="288" w:lineRule="atLeast"/>
        <w:rPr>
          <w:color w:val="000000" w:themeColor="text1"/>
        </w:rPr>
      </w:pPr>
    </w:p>
    <w:p w14:paraId="07A5D4B1" w14:textId="77777777" w:rsidR="00D97331" w:rsidRDefault="00D97331" w:rsidP="008C3132">
      <w:pPr>
        <w:pStyle w:val="a4"/>
        <w:spacing w:before="0" w:beforeAutospacing="0" w:after="0" w:afterAutospacing="0" w:line="288" w:lineRule="atLeast"/>
        <w:rPr>
          <w:color w:val="000000" w:themeColor="text1"/>
        </w:rPr>
      </w:pPr>
    </w:p>
    <w:p w14:paraId="662A665E" w14:textId="77777777" w:rsidR="00D97331" w:rsidRDefault="00D97331" w:rsidP="008C3132">
      <w:pPr>
        <w:pStyle w:val="a4"/>
        <w:spacing w:before="0" w:beforeAutospacing="0" w:after="0" w:afterAutospacing="0" w:line="288" w:lineRule="atLeast"/>
        <w:rPr>
          <w:color w:val="000000" w:themeColor="text1"/>
        </w:rPr>
      </w:pPr>
    </w:p>
    <w:p w14:paraId="14FEC2B4" w14:textId="77777777" w:rsidR="00D97331" w:rsidRDefault="00D97331" w:rsidP="008C3132">
      <w:pPr>
        <w:pStyle w:val="a4"/>
        <w:spacing w:before="0" w:beforeAutospacing="0" w:after="0" w:afterAutospacing="0" w:line="288" w:lineRule="atLeast"/>
        <w:rPr>
          <w:color w:val="000000" w:themeColor="text1"/>
        </w:rPr>
      </w:pPr>
    </w:p>
    <w:p w14:paraId="2A79EEAB" w14:textId="77777777" w:rsidR="00D97331" w:rsidRDefault="00D97331" w:rsidP="008C3132">
      <w:pPr>
        <w:pStyle w:val="a4"/>
        <w:spacing w:before="0" w:beforeAutospacing="0" w:after="0" w:afterAutospacing="0" w:line="288" w:lineRule="atLeast"/>
        <w:rPr>
          <w:color w:val="000000" w:themeColor="text1"/>
        </w:rPr>
      </w:pPr>
    </w:p>
    <w:p w14:paraId="1C2C5DB8" w14:textId="77777777" w:rsidR="00D97331" w:rsidRDefault="00D97331" w:rsidP="008C3132">
      <w:pPr>
        <w:pStyle w:val="a4"/>
        <w:spacing w:before="0" w:beforeAutospacing="0" w:after="0" w:afterAutospacing="0" w:line="288" w:lineRule="atLeast"/>
        <w:rPr>
          <w:color w:val="000000" w:themeColor="text1"/>
        </w:rPr>
      </w:pPr>
    </w:p>
    <w:p w14:paraId="357A1004" w14:textId="77777777" w:rsidR="00D97331" w:rsidRDefault="00D97331" w:rsidP="008C3132">
      <w:pPr>
        <w:pStyle w:val="a4"/>
        <w:spacing w:before="0" w:beforeAutospacing="0" w:after="0" w:afterAutospacing="0" w:line="288" w:lineRule="atLeast"/>
        <w:rPr>
          <w:color w:val="000000" w:themeColor="text1"/>
        </w:rPr>
      </w:pPr>
    </w:p>
    <w:p w14:paraId="74919582" w14:textId="77777777" w:rsidR="00D97331" w:rsidRDefault="00D97331" w:rsidP="008C3132">
      <w:pPr>
        <w:pStyle w:val="a4"/>
        <w:spacing w:before="0" w:beforeAutospacing="0" w:after="0" w:afterAutospacing="0" w:line="288" w:lineRule="atLeast"/>
        <w:rPr>
          <w:color w:val="000000" w:themeColor="text1"/>
        </w:rPr>
      </w:pPr>
    </w:p>
    <w:p w14:paraId="71B7D985" w14:textId="77777777" w:rsidR="00D97331" w:rsidRDefault="00D97331" w:rsidP="008C3132">
      <w:pPr>
        <w:pStyle w:val="a4"/>
        <w:spacing w:before="0" w:beforeAutospacing="0" w:after="0" w:afterAutospacing="0" w:line="288" w:lineRule="atLeast"/>
        <w:rPr>
          <w:color w:val="000000" w:themeColor="text1"/>
        </w:rPr>
      </w:pPr>
    </w:p>
    <w:p w14:paraId="42A691C2" w14:textId="77777777" w:rsidR="00D97331" w:rsidRDefault="00D97331" w:rsidP="008C3132">
      <w:pPr>
        <w:pStyle w:val="a4"/>
        <w:spacing w:before="0" w:beforeAutospacing="0" w:after="0" w:afterAutospacing="0" w:line="288" w:lineRule="atLeast"/>
        <w:rPr>
          <w:color w:val="000000" w:themeColor="text1"/>
        </w:rPr>
      </w:pPr>
    </w:p>
    <w:p w14:paraId="307B1B3A" w14:textId="77777777" w:rsidR="00D97331" w:rsidRDefault="00D97331" w:rsidP="008C3132">
      <w:pPr>
        <w:pStyle w:val="a4"/>
        <w:spacing w:before="0" w:beforeAutospacing="0" w:after="0" w:afterAutospacing="0" w:line="288" w:lineRule="atLeast"/>
        <w:rPr>
          <w:color w:val="000000" w:themeColor="text1"/>
        </w:rPr>
      </w:pPr>
    </w:p>
    <w:p w14:paraId="3AFC8980" w14:textId="77777777" w:rsidR="00D97331" w:rsidRDefault="00D97331" w:rsidP="008C3132">
      <w:pPr>
        <w:pStyle w:val="a4"/>
        <w:spacing w:before="0" w:beforeAutospacing="0" w:after="0" w:afterAutospacing="0" w:line="288" w:lineRule="atLeast"/>
        <w:rPr>
          <w:color w:val="000000" w:themeColor="text1"/>
        </w:rPr>
      </w:pPr>
    </w:p>
    <w:p w14:paraId="2FCC4F1B" w14:textId="77777777" w:rsidR="00D97331" w:rsidRDefault="00D97331" w:rsidP="008C3132">
      <w:pPr>
        <w:pStyle w:val="a4"/>
        <w:spacing w:before="0" w:beforeAutospacing="0" w:after="0" w:afterAutospacing="0" w:line="288" w:lineRule="atLeast"/>
        <w:rPr>
          <w:color w:val="000000" w:themeColor="text1"/>
        </w:rPr>
      </w:pPr>
    </w:p>
    <w:p w14:paraId="3F3DBE69" w14:textId="77777777" w:rsidR="00D97331" w:rsidRDefault="00D97331" w:rsidP="008C3132">
      <w:pPr>
        <w:pStyle w:val="a4"/>
        <w:spacing w:before="0" w:beforeAutospacing="0" w:after="0" w:afterAutospacing="0" w:line="288" w:lineRule="atLeast"/>
        <w:rPr>
          <w:color w:val="000000" w:themeColor="text1"/>
        </w:rPr>
      </w:pPr>
    </w:p>
    <w:p w14:paraId="313966CE" w14:textId="77777777" w:rsidR="00D97331" w:rsidRDefault="00D97331" w:rsidP="008C3132">
      <w:pPr>
        <w:pStyle w:val="a4"/>
        <w:spacing w:before="0" w:beforeAutospacing="0" w:after="0" w:afterAutospacing="0" w:line="288" w:lineRule="atLeast"/>
        <w:rPr>
          <w:color w:val="000000" w:themeColor="text1"/>
        </w:rPr>
      </w:pPr>
    </w:p>
    <w:p w14:paraId="1880E378" w14:textId="77777777" w:rsidR="00D97331" w:rsidRDefault="00D97331" w:rsidP="008C3132">
      <w:pPr>
        <w:pStyle w:val="a4"/>
        <w:spacing w:before="0" w:beforeAutospacing="0" w:after="0" w:afterAutospacing="0" w:line="288" w:lineRule="atLeast"/>
        <w:rPr>
          <w:color w:val="000000" w:themeColor="text1"/>
        </w:rPr>
      </w:pPr>
    </w:p>
    <w:p w14:paraId="47AA4A2D" w14:textId="77777777" w:rsidR="00D97331" w:rsidRDefault="00D97331" w:rsidP="008C3132">
      <w:pPr>
        <w:pStyle w:val="a4"/>
        <w:spacing w:before="0" w:beforeAutospacing="0" w:after="0" w:afterAutospacing="0" w:line="288" w:lineRule="atLeast"/>
        <w:rPr>
          <w:color w:val="000000" w:themeColor="text1"/>
        </w:rPr>
      </w:pPr>
    </w:p>
    <w:p w14:paraId="0CED370D" w14:textId="77777777" w:rsidR="00D97331" w:rsidRDefault="00D97331" w:rsidP="008C3132">
      <w:pPr>
        <w:pStyle w:val="a4"/>
        <w:spacing w:before="0" w:beforeAutospacing="0" w:after="0" w:afterAutospacing="0" w:line="288" w:lineRule="atLeast"/>
        <w:rPr>
          <w:color w:val="000000" w:themeColor="text1"/>
        </w:rPr>
      </w:pPr>
    </w:p>
    <w:p w14:paraId="705B4B5D" w14:textId="77777777" w:rsidR="00D97331" w:rsidRDefault="00D97331" w:rsidP="008C3132">
      <w:pPr>
        <w:pStyle w:val="a4"/>
        <w:spacing w:before="0" w:beforeAutospacing="0" w:after="0" w:afterAutospacing="0" w:line="288" w:lineRule="atLeast"/>
        <w:rPr>
          <w:color w:val="000000" w:themeColor="text1"/>
        </w:rPr>
      </w:pPr>
    </w:p>
    <w:p w14:paraId="05F2B821" w14:textId="77777777" w:rsidR="00D97331" w:rsidRDefault="00D97331" w:rsidP="008C3132">
      <w:pPr>
        <w:pStyle w:val="a4"/>
        <w:spacing w:before="0" w:beforeAutospacing="0" w:after="0" w:afterAutospacing="0" w:line="288" w:lineRule="atLeast"/>
        <w:rPr>
          <w:color w:val="000000" w:themeColor="text1"/>
        </w:rPr>
      </w:pPr>
    </w:p>
    <w:p w14:paraId="31CF6E2A" w14:textId="77777777" w:rsidR="00D97331" w:rsidRDefault="00D97331" w:rsidP="008C3132">
      <w:pPr>
        <w:pStyle w:val="a4"/>
        <w:spacing w:before="0" w:beforeAutospacing="0" w:after="0" w:afterAutospacing="0" w:line="288" w:lineRule="atLeast"/>
        <w:rPr>
          <w:color w:val="000000" w:themeColor="text1"/>
        </w:rPr>
      </w:pPr>
    </w:p>
    <w:p w14:paraId="1B4E577B" w14:textId="77777777" w:rsidR="00D97331" w:rsidRDefault="00D97331" w:rsidP="008C3132">
      <w:pPr>
        <w:pStyle w:val="a4"/>
        <w:spacing w:before="0" w:beforeAutospacing="0" w:after="0" w:afterAutospacing="0" w:line="288" w:lineRule="atLeast"/>
        <w:rPr>
          <w:color w:val="000000" w:themeColor="text1"/>
        </w:rPr>
      </w:pPr>
    </w:p>
    <w:p w14:paraId="44D817CF" w14:textId="77777777" w:rsidR="00D97331" w:rsidRDefault="00D97331" w:rsidP="008C3132">
      <w:pPr>
        <w:pStyle w:val="a4"/>
        <w:spacing w:before="0" w:beforeAutospacing="0" w:after="0" w:afterAutospacing="0" w:line="288" w:lineRule="atLeast"/>
        <w:rPr>
          <w:color w:val="000000" w:themeColor="text1"/>
        </w:rPr>
      </w:pPr>
    </w:p>
    <w:p w14:paraId="3A1CC191" w14:textId="77777777" w:rsidR="00D97331" w:rsidRPr="008C3132" w:rsidRDefault="00D97331" w:rsidP="008C3132">
      <w:pPr>
        <w:pStyle w:val="a4"/>
        <w:spacing w:before="0" w:beforeAutospacing="0" w:after="0" w:afterAutospacing="0" w:line="288" w:lineRule="atLeast"/>
        <w:rPr>
          <w:color w:val="000000" w:themeColor="text1"/>
        </w:rPr>
      </w:pPr>
    </w:p>
    <w:p w14:paraId="7D31C60C" w14:textId="77777777" w:rsidR="008C3132" w:rsidRPr="008C3132" w:rsidRDefault="008C3132" w:rsidP="008C3132">
      <w:pPr>
        <w:pStyle w:val="a4"/>
        <w:spacing w:before="0" w:beforeAutospacing="0" w:after="0" w:afterAutospacing="0" w:line="288" w:lineRule="atLeast"/>
        <w:rPr>
          <w:color w:val="000000" w:themeColor="text1"/>
        </w:rPr>
      </w:pPr>
      <w:r w:rsidRPr="008C3132">
        <w:rPr>
          <w:color w:val="000000" w:themeColor="text1"/>
        </w:rPr>
        <w:t xml:space="preserve">  </w:t>
      </w:r>
    </w:p>
    <w:p w14:paraId="7987B025" w14:textId="77777777" w:rsidR="008C3132" w:rsidRPr="008C3132" w:rsidRDefault="008C3132" w:rsidP="008C3132">
      <w:pPr>
        <w:pStyle w:val="a4"/>
        <w:spacing w:before="0" w:beforeAutospacing="0" w:after="0" w:afterAutospacing="0" w:line="288" w:lineRule="atLeast"/>
        <w:jc w:val="right"/>
        <w:rPr>
          <w:color w:val="000000" w:themeColor="text1"/>
        </w:rPr>
      </w:pPr>
      <w:r w:rsidRPr="008C3132">
        <w:rPr>
          <w:color w:val="000000" w:themeColor="text1"/>
        </w:rPr>
        <w:lastRenderedPageBreak/>
        <w:t xml:space="preserve">Утверждены </w:t>
      </w:r>
    </w:p>
    <w:p w14:paraId="657D69F5" w14:textId="77777777" w:rsidR="008C3132" w:rsidRPr="008C3132" w:rsidRDefault="008C3132" w:rsidP="008C3132">
      <w:pPr>
        <w:pStyle w:val="a4"/>
        <w:spacing w:before="0" w:beforeAutospacing="0" w:after="0" w:afterAutospacing="0" w:line="288" w:lineRule="atLeast"/>
        <w:jc w:val="right"/>
        <w:rPr>
          <w:color w:val="000000" w:themeColor="text1"/>
        </w:rPr>
      </w:pPr>
      <w:r w:rsidRPr="008C3132">
        <w:rPr>
          <w:color w:val="000000" w:themeColor="text1"/>
        </w:rPr>
        <w:t xml:space="preserve">постановлением Правительства </w:t>
      </w:r>
    </w:p>
    <w:p w14:paraId="1756D936" w14:textId="77777777" w:rsidR="008C3132" w:rsidRPr="008C3132" w:rsidRDefault="008C3132" w:rsidP="008C3132">
      <w:pPr>
        <w:pStyle w:val="a4"/>
        <w:spacing w:before="0" w:beforeAutospacing="0" w:after="0" w:afterAutospacing="0" w:line="288" w:lineRule="atLeast"/>
        <w:jc w:val="right"/>
        <w:rPr>
          <w:color w:val="000000" w:themeColor="text1"/>
        </w:rPr>
      </w:pPr>
      <w:r w:rsidRPr="008C3132">
        <w:rPr>
          <w:color w:val="000000" w:themeColor="text1"/>
        </w:rPr>
        <w:t xml:space="preserve">Российской Федерации </w:t>
      </w:r>
    </w:p>
    <w:p w14:paraId="79D7B418" w14:textId="77777777" w:rsidR="008C3132" w:rsidRPr="008C3132" w:rsidRDefault="008C3132" w:rsidP="008C3132">
      <w:pPr>
        <w:pStyle w:val="a4"/>
        <w:spacing w:before="0" w:beforeAutospacing="0" w:after="0" w:afterAutospacing="0" w:line="288" w:lineRule="atLeast"/>
        <w:jc w:val="right"/>
        <w:rPr>
          <w:color w:val="000000" w:themeColor="text1"/>
        </w:rPr>
      </w:pPr>
      <w:r w:rsidRPr="008C3132">
        <w:rPr>
          <w:color w:val="000000" w:themeColor="text1"/>
        </w:rPr>
        <w:t xml:space="preserve">от 31 декабря 2020 г. N 2463 </w:t>
      </w:r>
    </w:p>
    <w:p w14:paraId="632507DC" w14:textId="77777777" w:rsidR="008C3132" w:rsidRPr="008C3132" w:rsidRDefault="008C3132" w:rsidP="008C3132">
      <w:pPr>
        <w:pStyle w:val="a4"/>
        <w:spacing w:before="0" w:beforeAutospacing="0" w:after="0" w:afterAutospacing="0" w:line="288" w:lineRule="atLeast"/>
        <w:jc w:val="right"/>
        <w:rPr>
          <w:color w:val="000000" w:themeColor="text1"/>
        </w:rPr>
      </w:pPr>
      <w:r w:rsidRPr="008C3132">
        <w:rPr>
          <w:color w:val="000000" w:themeColor="text1"/>
        </w:rPr>
        <w:t xml:space="preserve">  </w:t>
      </w:r>
    </w:p>
    <w:p w14:paraId="1EAB689A" w14:textId="77777777" w:rsidR="008C3132" w:rsidRPr="008C3132" w:rsidRDefault="008C3132" w:rsidP="008C3132">
      <w:pPr>
        <w:pStyle w:val="a4"/>
        <w:spacing w:before="0" w:beforeAutospacing="0" w:after="0" w:afterAutospacing="0" w:line="312" w:lineRule="auto"/>
        <w:jc w:val="center"/>
        <w:rPr>
          <w:rFonts w:ascii="Arial" w:hAnsi="Arial" w:cs="Arial"/>
          <w:b/>
          <w:bCs/>
          <w:color w:val="000000" w:themeColor="text1"/>
        </w:rPr>
      </w:pPr>
      <w:bookmarkStart w:id="15" w:name="p309"/>
      <w:bookmarkEnd w:id="15"/>
      <w:r w:rsidRPr="008C3132">
        <w:rPr>
          <w:rFonts w:ascii="Arial" w:hAnsi="Arial" w:cs="Arial"/>
          <w:b/>
          <w:bCs/>
          <w:color w:val="000000" w:themeColor="text1"/>
        </w:rPr>
        <w:t xml:space="preserve">ИЗМЕНЕНИЯ, </w:t>
      </w:r>
    </w:p>
    <w:p w14:paraId="30D8A214" w14:textId="77777777" w:rsidR="008C3132" w:rsidRPr="008C3132" w:rsidRDefault="008C3132" w:rsidP="008C3132">
      <w:pPr>
        <w:pStyle w:val="a4"/>
        <w:spacing w:before="0" w:beforeAutospacing="0" w:after="0" w:afterAutospacing="0" w:line="312" w:lineRule="auto"/>
        <w:jc w:val="center"/>
        <w:rPr>
          <w:rFonts w:ascii="Arial" w:hAnsi="Arial" w:cs="Arial"/>
          <w:b/>
          <w:bCs/>
          <w:color w:val="000000" w:themeColor="text1"/>
        </w:rPr>
      </w:pPr>
      <w:r w:rsidRPr="008C3132">
        <w:rPr>
          <w:rFonts w:ascii="Arial" w:hAnsi="Arial" w:cs="Arial"/>
          <w:b/>
          <w:bCs/>
          <w:color w:val="000000" w:themeColor="text1"/>
        </w:rPr>
        <w:t xml:space="preserve">КОТОРЫЕ ВНОСЯТСЯ В АКТЫ ПРАВИТЕЛЬСТВА РОССИЙСКОЙ ФЕДЕРАЦИИ </w:t>
      </w:r>
    </w:p>
    <w:p w14:paraId="01CEB3B5" w14:textId="77777777" w:rsidR="008C3132" w:rsidRPr="008C3132" w:rsidRDefault="008C3132" w:rsidP="008C3132">
      <w:pPr>
        <w:pStyle w:val="a4"/>
        <w:spacing w:before="0" w:beforeAutospacing="0" w:after="0" w:afterAutospacing="0" w:line="288" w:lineRule="atLeast"/>
        <w:rPr>
          <w:color w:val="000000" w:themeColor="text1"/>
        </w:rPr>
      </w:pPr>
      <w:r w:rsidRPr="008C3132">
        <w:rPr>
          <w:color w:val="000000" w:themeColor="text1"/>
        </w:rPr>
        <w:t xml:space="preserve">  </w:t>
      </w:r>
    </w:p>
    <w:p w14:paraId="71D0E371" w14:textId="77777777" w:rsidR="008C3132" w:rsidRPr="008C3132" w:rsidRDefault="008C3132" w:rsidP="008C3132">
      <w:pPr>
        <w:pStyle w:val="a4"/>
        <w:spacing w:before="0" w:beforeAutospacing="0" w:after="0" w:afterAutospacing="0" w:line="288" w:lineRule="atLeast"/>
        <w:ind w:firstLine="540"/>
        <w:jc w:val="both"/>
        <w:rPr>
          <w:color w:val="000000" w:themeColor="text1"/>
        </w:rPr>
      </w:pPr>
      <w:r w:rsidRPr="008C3132">
        <w:rPr>
          <w:color w:val="000000" w:themeColor="text1"/>
        </w:rPr>
        <w:t xml:space="preserve">1. В </w:t>
      </w:r>
      <w:hyperlink r:id="rId38" w:history="1">
        <w:r w:rsidRPr="008C3132">
          <w:rPr>
            <w:rStyle w:val="a3"/>
            <w:color w:val="000000" w:themeColor="text1"/>
            <w:u w:val="none"/>
          </w:rPr>
          <w:t>Правилах</w:t>
        </w:r>
      </w:hyperlink>
      <w:r w:rsidRPr="008C3132">
        <w:rPr>
          <w:color w:val="000000" w:themeColor="text1"/>
        </w:rPr>
        <w:t xml:space="preserve">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от 21 июля 1998 г. N 814 "О мерах по регулированию оборота гражданского и служебного оружия и патронов к нему на территории Российской Федерации" (Собрание законодательства Российской Федерации, 1998, N 32, ст. 3878; 2000, N 24, ст. 2587; 2002, N 11, ст. 1053; 2004, N 8, ст. 663; N 47, ст. 4666; 2005, N 15, ст. 1343; N 50, ст. 5304; 2006, N 3, ст. 297; N 32, ст. 3569; 2007, N 6, ст. 765; N 22, ст. 2637; 2009, N 12, ст. 1429; 2010, N 11, ст. 1218; N 22, ст. 3173; N 29, ст. 4470; 2012, N 1, ст. 154; N 17, ст. 1985; N 37, ст. 5002; 2014, N 47, ст. 6543; 2015, N 9, ст. 1328; N 20, ст. 2908; 2017, N 21, ст. 3024; 2018, N 21, ст. 3023; N 53, ст. 8645; 2019, N 14, ст. 1545): </w:t>
      </w:r>
    </w:p>
    <w:p w14:paraId="75B26B33"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а) в </w:t>
      </w:r>
      <w:hyperlink r:id="rId39" w:history="1">
        <w:r w:rsidRPr="008C3132">
          <w:rPr>
            <w:rStyle w:val="a3"/>
            <w:color w:val="000000" w:themeColor="text1"/>
            <w:u w:val="none"/>
          </w:rPr>
          <w:t>пункте 7</w:t>
        </w:r>
      </w:hyperlink>
      <w:r w:rsidRPr="008C3132">
        <w:rPr>
          <w:color w:val="000000" w:themeColor="text1"/>
        </w:rPr>
        <w:t xml:space="preserve">: </w:t>
      </w:r>
    </w:p>
    <w:p w14:paraId="58C76BC0"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в </w:t>
      </w:r>
      <w:hyperlink r:id="rId40" w:history="1">
        <w:r w:rsidRPr="008C3132">
          <w:rPr>
            <w:rStyle w:val="a3"/>
            <w:color w:val="000000" w:themeColor="text1"/>
            <w:u w:val="none"/>
          </w:rPr>
          <w:t>подпункте "б"</w:t>
        </w:r>
      </w:hyperlink>
      <w:r w:rsidRPr="008C3132">
        <w:rPr>
          <w:color w:val="000000" w:themeColor="text1"/>
        </w:rPr>
        <w:t xml:space="preserve"> слова "знака соответствия государственным стандартам" заменить словами "знака соответствия согласно законодательству Российской Федерации о техническом регулировании"; </w:t>
      </w:r>
    </w:p>
    <w:p w14:paraId="757D9810"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hyperlink r:id="rId41" w:history="1">
        <w:r w:rsidRPr="008C3132">
          <w:rPr>
            <w:rStyle w:val="a3"/>
            <w:color w:val="000000" w:themeColor="text1"/>
            <w:u w:val="none"/>
          </w:rPr>
          <w:t>дополнить</w:t>
        </w:r>
      </w:hyperlink>
      <w:r w:rsidRPr="008C3132">
        <w:rPr>
          <w:color w:val="000000" w:themeColor="text1"/>
        </w:rPr>
        <w:t xml:space="preserve"> подпунктом "л" следующего содержания: </w:t>
      </w:r>
    </w:p>
    <w:p w14:paraId="6E3F8C8E"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"л) оружие и патроны в месте нахождения потребителя вне торговых объектов."; </w:t>
      </w:r>
    </w:p>
    <w:p w14:paraId="17000F69"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б) </w:t>
      </w:r>
      <w:hyperlink r:id="rId42" w:history="1">
        <w:r w:rsidRPr="008C3132">
          <w:rPr>
            <w:rStyle w:val="a3"/>
            <w:color w:val="000000" w:themeColor="text1"/>
            <w:u w:val="none"/>
          </w:rPr>
          <w:t>дополнить</w:t>
        </w:r>
      </w:hyperlink>
      <w:r w:rsidRPr="008C3132">
        <w:rPr>
          <w:color w:val="000000" w:themeColor="text1"/>
        </w:rPr>
        <w:t xml:space="preserve"> пунктами 8(1) - 8(9) следующего содержания: </w:t>
      </w:r>
    </w:p>
    <w:p w14:paraId="785BF14E"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"8(1). Каждая единица оружия, за исключением механических распылителей, аэрозольных и других устройств, снаряженных слезоточивыми или раздражающими веществами, а также основные части огнестрельного оружия (ствол, затвор, барабан, рамка, ствольная коробка) должны иметь индивидуальный номер. </w:t>
      </w:r>
    </w:p>
    <w:p w14:paraId="7A452615"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Каждая первичная упаковка патронов должна иметь знак соответствия согласно законодательству Российской Федерации о техническом регулировании, а упаковка веществ и материалов для самостоятельного снаряжения патронов к гражданскому огнестрельному длинноствольному оружию должна иметь сведения о правилах их безопасного использования. </w:t>
      </w:r>
    </w:p>
    <w:p w14:paraId="49D2F16F"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8(2). Информация об оружии, основных частях оружия помимо сведений, предусмотренных законодательством Российской Федерации и международными договорами Российской Федерации, должна с учетом особенностей конкретного оружия содержать: </w:t>
      </w:r>
    </w:p>
    <w:p w14:paraId="3C850844"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а) сведения о содержании драгоценных металлов и драгоценных камней в художественно оформленных моделях оружия, об отнесении продаваемого оружия к старинному (антикварному) оружию, копиям старинного (антикварного) оружия, репликам старинного (антикварного) оружия, холодному оружию, имеющему культурную ценность; </w:t>
      </w:r>
    </w:p>
    <w:p w14:paraId="569AE37B"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б) сведения о порядке возврата поставщику (продавцу) для уничтожения технически неисправных механических распылителей, аэрозольных и других устройств, патронов, </w:t>
      </w:r>
      <w:r w:rsidRPr="008C3132">
        <w:rPr>
          <w:color w:val="000000" w:themeColor="text1"/>
        </w:rPr>
        <w:lastRenderedPageBreak/>
        <w:t xml:space="preserve">снаряженных слезоточивыми или раздражающими веществами, или указанных товаров, срок годности или хранения которых истек. </w:t>
      </w:r>
    </w:p>
    <w:p w14:paraId="0F15CA2A"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8(3). Размещенные в торговом зале оружие, основные части огнестрельного оружия, составные части оружия, патроны к оружию, инициирующие и воспламеняющие вещества и материалы для самостоятельного снаряжения патронов к гражданскому огнестрельному длинноствольному оружию (далее - товары) должны иметь ярлыки с указанием наименования, марки, модели, цены товара, а также краткие аннотации, содержащие его основные технические характеристики. </w:t>
      </w:r>
    </w:p>
    <w:p w14:paraId="51F976FD"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8(4). По требованию потребителя он должен быть ознакомлен с устройством механизма товара, который должен демонстрироваться в собранном и технически исправном состоянии. </w:t>
      </w:r>
    </w:p>
    <w:p w14:paraId="6A56978F"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8(5). Продажа товаров осуществляется при представлении потребителем паспорта или иного документа, удостоверяющего личность потребителя, и документов, установленных </w:t>
      </w:r>
      <w:hyperlink r:id="rId43" w:history="1">
        <w:r w:rsidRPr="008C3132">
          <w:rPr>
            <w:rStyle w:val="a3"/>
            <w:color w:val="000000" w:themeColor="text1"/>
            <w:u w:val="none"/>
          </w:rPr>
          <w:t>статьей 13</w:t>
        </w:r>
      </w:hyperlink>
      <w:r w:rsidRPr="008C3132">
        <w:rPr>
          <w:color w:val="000000" w:themeColor="text1"/>
        </w:rPr>
        <w:t xml:space="preserve"> Федерального закона "Об оружии". </w:t>
      </w:r>
    </w:p>
    <w:p w14:paraId="17012603"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8(6). Вместе с товаром потребителю передаются: </w:t>
      </w:r>
    </w:p>
    <w:p w14:paraId="221C0B7F"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а) установленные изготовителем комплект принадлежностей и документы; </w:t>
      </w:r>
    </w:p>
    <w:p w14:paraId="28F1C8C7"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б) товарный чек, подписанный лицом, непосредственно осуществляющим продажу, в котором указываются наименование товара и продавца, марка, тип, индивидуальный номер оружия, дата продажи и цена товара, сведения о драгоценных металлах и драгоценных камнях, используемых в художественно оформленном оружии, сведения об отнесении продаваемого оружия к старинному (антикварному) оружию, копиям старинного (антикварного) оружия, репликам старинного (антикварного) оружия, холодному оружию, имеющему культурную ценность, сведения о документе, подтверждающем соответствие проданного товара законодательству Российской Федерации о техническом регулировании, сведения о произведенных контрольных отстрелах огнестрельного оружия с нарезным стволом (при отсутствии таких сведений в паспорте на оружие); </w:t>
      </w:r>
    </w:p>
    <w:p w14:paraId="5EB03243"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в) заполненный продавцом дубликат лицензии потребителя на приобретение оружия. </w:t>
      </w:r>
    </w:p>
    <w:p w14:paraId="2885287B"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8(7). При получении товара потребитель проверяет правильность заполнения продавцом дубликата лицензии (лицензии) потребителя на приобретение оружия и расписывается в лицензии, а также в книге учета продавца. </w:t>
      </w:r>
    </w:p>
    <w:p w14:paraId="176EBEFE"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8(8). Потребитель при возврате товаров ненадлежащего качества обязан представить продавцу документ, удостоверяющий его личность, а в случае возврата оружия, подлежащего регистрации в федеральном органе исполнительной власти, уполномоченном в сфере оборота оружия, - также документ, подтверждающий предварительное уведомление о намерении возврата оружия, предусмотренное абзацем вторым пункта 17 настоящих Правил. </w:t>
      </w:r>
    </w:p>
    <w:p w14:paraId="0EA1D49E"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Возврат товаров ненадлежащего качества оформляется актом. </w:t>
      </w:r>
    </w:p>
    <w:p w14:paraId="716669AB"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8(9). Положения подпункта "в" пункта 8(6), пункта 8(7) настоящих Правил, за исключением требования к потребителю расписаться в книге учета продавца, не применяются к отношениям по продаже тех видов и типов оружия и патронов к нему, на приобретение которых лицензия не требуется."; </w:t>
      </w:r>
    </w:p>
    <w:p w14:paraId="00F0AEC6"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lastRenderedPageBreak/>
        <w:t xml:space="preserve">в) в </w:t>
      </w:r>
      <w:hyperlink r:id="rId44" w:history="1">
        <w:r w:rsidRPr="008C3132">
          <w:rPr>
            <w:rStyle w:val="a3"/>
            <w:color w:val="000000" w:themeColor="text1"/>
            <w:u w:val="none"/>
          </w:rPr>
          <w:t>подпункте "б" пункта 14</w:t>
        </w:r>
      </w:hyperlink>
      <w:r w:rsidRPr="008C3132">
        <w:rPr>
          <w:color w:val="000000" w:themeColor="text1"/>
        </w:rPr>
        <w:t xml:space="preserve"> слова "знака соответствия государственным стандартам" заменить словами "знака соответствия согласно законодательству Российской Федерации о техническом регулировании". </w:t>
      </w:r>
    </w:p>
    <w:p w14:paraId="2C6D99E7" w14:textId="77777777" w:rsidR="008C3132" w:rsidRPr="008C3132" w:rsidRDefault="008C3132" w:rsidP="008C3132">
      <w:pPr>
        <w:spacing w:line="288" w:lineRule="atLeast"/>
        <w:rPr>
          <w:color w:val="000000" w:themeColor="text1"/>
          <w:sz w:val="29"/>
          <w:szCs w:val="29"/>
        </w:rPr>
      </w:pPr>
      <w:r w:rsidRPr="008C3132">
        <w:rPr>
          <w:color w:val="000000" w:themeColor="text1"/>
          <w:sz w:val="29"/>
          <w:szCs w:val="29"/>
        </w:rPr>
        <w:t> </w:t>
      </w:r>
    </w:p>
    <w:tbl>
      <w:tblPr>
        <w:tblW w:w="5000" w:type="pct"/>
        <w:tblCellSpacing w:w="15" w:type="dxa"/>
        <w:tblBorders>
          <w:left w:val="single" w:sz="24" w:space="0" w:color="CED3F1"/>
        </w:tblBorders>
        <w:shd w:val="clear" w:color="auto" w:fill="F4F3F8"/>
        <w:tblCellMar>
          <w:top w:w="132" w:type="dxa"/>
          <w:left w:w="210" w:type="dxa"/>
          <w:bottom w:w="180" w:type="dxa"/>
          <w:right w:w="210" w:type="dxa"/>
        </w:tblCellMar>
        <w:tblLook w:val="04A0" w:firstRow="1" w:lastRow="0" w:firstColumn="1" w:lastColumn="0" w:noHBand="0" w:noVBand="1"/>
      </w:tblPr>
      <w:tblGrid>
        <w:gridCol w:w="9325"/>
      </w:tblGrid>
      <w:tr w:rsidR="008C3132" w:rsidRPr="008C3132" w14:paraId="1D5E6EF3" w14:textId="77777777" w:rsidTr="008C3132">
        <w:trPr>
          <w:tblCellSpacing w:w="15" w:type="dxa"/>
        </w:trPr>
        <w:tc>
          <w:tcPr>
            <w:tcW w:w="0" w:type="auto"/>
            <w:shd w:val="clear" w:color="auto" w:fill="F4F3F8"/>
            <w:vAlign w:val="center"/>
            <w:hideMark/>
          </w:tcPr>
          <w:p w14:paraId="03B600B3" w14:textId="3D2166B5" w:rsidR="008C3132" w:rsidRPr="008C3132" w:rsidRDefault="008C3132">
            <w:pPr>
              <w:pStyle w:val="a4"/>
              <w:spacing w:before="0" w:beforeAutospacing="0" w:after="0" w:afterAutospacing="0"/>
              <w:rPr>
                <w:color w:val="000000" w:themeColor="text1"/>
              </w:rPr>
            </w:pPr>
            <w:r w:rsidRPr="008C3132">
              <w:rPr>
                <w:color w:val="000000" w:themeColor="text1"/>
              </w:rPr>
              <w:t xml:space="preserve">Примечание. </w:t>
            </w:r>
          </w:p>
          <w:p w14:paraId="78458078" w14:textId="77777777" w:rsidR="008C3132" w:rsidRPr="008C3132" w:rsidRDefault="008C3132">
            <w:pPr>
              <w:pStyle w:val="a4"/>
              <w:spacing w:before="0" w:beforeAutospacing="0" w:after="0" w:afterAutospacing="0"/>
              <w:rPr>
                <w:color w:val="000000" w:themeColor="text1"/>
              </w:rPr>
            </w:pPr>
            <w:r w:rsidRPr="008C3132">
              <w:rPr>
                <w:color w:val="000000" w:themeColor="text1"/>
              </w:rPr>
              <w:t xml:space="preserve">П. 2 </w:t>
            </w:r>
            <w:hyperlink w:anchor="p24" w:history="1">
              <w:r w:rsidRPr="008C3132">
                <w:rPr>
                  <w:rStyle w:val="a3"/>
                  <w:color w:val="000000" w:themeColor="text1"/>
                  <w:u w:val="none"/>
                </w:rPr>
                <w:t>действует</w:t>
              </w:r>
            </w:hyperlink>
            <w:r w:rsidRPr="008C3132">
              <w:rPr>
                <w:color w:val="000000" w:themeColor="text1"/>
              </w:rPr>
              <w:t xml:space="preserve"> до 01.01.2027. </w:t>
            </w:r>
          </w:p>
        </w:tc>
      </w:tr>
    </w:tbl>
    <w:p w14:paraId="4AD318FF" w14:textId="77777777" w:rsidR="008C3132" w:rsidRPr="008C3132" w:rsidRDefault="008C3132" w:rsidP="008C3132">
      <w:pPr>
        <w:pStyle w:val="a4"/>
        <w:spacing w:before="240" w:beforeAutospacing="0" w:after="0" w:afterAutospacing="0" w:line="288" w:lineRule="atLeast"/>
        <w:ind w:firstLine="540"/>
        <w:jc w:val="both"/>
        <w:rPr>
          <w:color w:val="000000" w:themeColor="text1"/>
        </w:rPr>
      </w:pPr>
      <w:bookmarkStart w:id="16" w:name="p337"/>
      <w:bookmarkEnd w:id="16"/>
      <w:r w:rsidRPr="008C3132">
        <w:rPr>
          <w:color w:val="000000" w:themeColor="text1"/>
        </w:rPr>
        <w:t xml:space="preserve">2. В </w:t>
      </w:r>
      <w:hyperlink r:id="rId45" w:history="1">
        <w:r w:rsidRPr="008C3132">
          <w:rPr>
            <w:rStyle w:val="a3"/>
            <w:color w:val="000000" w:themeColor="text1"/>
            <w:u w:val="none"/>
          </w:rPr>
          <w:t>Правилах</w:t>
        </w:r>
      </w:hyperlink>
      <w:r w:rsidRPr="008C3132">
        <w:rPr>
          <w:color w:val="000000" w:themeColor="text1"/>
        </w:rPr>
        <w:t xml:space="preserve"> противопожарного режима в Российской Федерации, утвержденных постановлением Правительства Российской Федерации от 16 сентября 2020 г. N 1479 "Об утверждении Правил противопожарного режима в Российской Федерации" (Собрание законодательства Российской Федерации, 2020, N 39, ст. 6056): </w:t>
      </w:r>
    </w:p>
    <w:p w14:paraId="1F72DBBC"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а) </w:t>
      </w:r>
      <w:hyperlink r:id="rId46" w:history="1">
        <w:r w:rsidRPr="008C3132">
          <w:rPr>
            <w:rStyle w:val="a3"/>
            <w:color w:val="000000" w:themeColor="text1"/>
            <w:u w:val="none"/>
          </w:rPr>
          <w:t>абзац третий пункта 113</w:t>
        </w:r>
      </w:hyperlink>
      <w:r w:rsidRPr="008C3132">
        <w:rPr>
          <w:color w:val="000000" w:themeColor="text1"/>
        </w:rPr>
        <w:t xml:space="preserve"> изложить в следующей редакции: </w:t>
      </w:r>
    </w:p>
    <w:p w14:paraId="146480C2"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"Патроны к оружию должны храниться в шкафах из негорючих материалов, исключающих разлет патронов в случае пожара (возгорания), и установленных в помещениях, отгороженных от других помещений противопожарными перегородками и перекрытиями."; </w:t>
      </w:r>
    </w:p>
    <w:p w14:paraId="6EAC5490"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б) </w:t>
      </w:r>
      <w:hyperlink r:id="rId47" w:history="1">
        <w:r w:rsidRPr="008C3132">
          <w:rPr>
            <w:rStyle w:val="a3"/>
            <w:color w:val="000000" w:themeColor="text1"/>
            <w:u w:val="none"/>
          </w:rPr>
          <w:t>пункт 115</w:t>
        </w:r>
      </w:hyperlink>
      <w:r w:rsidRPr="008C3132">
        <w:rPr>
          <w:color w:val="000000" w:themeColor="text1"/>
        </w:rPr>
        <w:t xml:space="preserve"> изложить в следующей редакции: </w:t>
      </w:r>
    </w:p>
    <w:p w14:paraId="6434FA18" w14:textId="77777777" w:rsidR="008C3132" w:rsidRPr="008C3132" w:rsidRDefault="008C3132" w:rsidP="008C3132">
      <w:pPr>
        <w:pStyle w:val="a4"/>
        <w:spacing w:before="168" w:beforeAutospacing="0" w:after="0" w:afterAutospacing="0" w:line="288" w:lineRule="atLeast"/>
        <w:ind w:firstLine="540"/>
        <w:jc w:val="both"/>
        <w:rPr>
          <w:color w:val="000000" w:themeColor="text1"/>
        </w:rPr>
      </w:pPr>
      <w:r w:rsidRPr="008C3132">
        <w:rPr>
          <w:color w:val="000000" w:themeColor="text1"/>
        </w:rPr>
        <w:t xml:space="preserve">"115. Непосредственно в здании магазина розничной торговли оружием и (или) патронами разрешается хранить не более 50 килограммов дымного пороха или 50 килограммов бездымного пороха.". </w:t>
      </w:r>
    </w:p>
    <w:p w14:paraId="5F6B4634" w14:textId="77777777" w:rsidR="008C3132" w:rsidRPr="008C3132" w:rsidRDefault="008C3132" w:rsidP="008C3132">
      <w:pPr>
        <w:pStyle w:val="a4"/>
        <w:spacing w:before="0" w:beforeAutospacing="0" w:after="0" w:afterAutospacing="0" w:line="288" w:lineRule="atLeast"/>
        <w:jc w:val="both"/>
        <w:rPr>
          <w:color w:val="000000" w:themeColor="text1"/>
        </w:rPr>
      </w:pPr>
      <w:r w:rsidRPr="008C3132">
        <w:rPr>
          <w:color w:val="000000" w:themeColor="text1"/>
        </w:rPr>
        <w:t xml:space="preserve">  </w:t>
      </w:r>
    </w:p>
    <w:p w14:paraId="317130C7" w14:textId="77777777" w:rsidR="008C3132" w:rsidRPr="008C3132" w:rsidRDefault="008C3132" w:rsidP="008C3132">
      <w:pPr>
        <w:pStyle w:val="a4"/>
        <w:spacing w:before="0" w:beforeAutospacing="0" w:after="0" w:afterAutospacing="0" w:line="288" w:lineRule="atLeast"/>
        <w:jc w:val="both"/>
        <w:rPr>
          <w:color w:val="000000" w:themeColor="text1"/>
        </w:rPr>
      </w:pPr>
      <w:r w:rsidRPr="008C3132">
        <w:rPr>
          <w:color w:val="000000" w:themeColor="text1"/>
        </w:rPr>
        <w:t xml:space="preserve">  </w:t>
      </w:r>
    </w:p>
    <w:p w14:paraId="71888EE2" w14:textId="7E6E6E82" w:rsidR="00B17595" w:rsidRPr="008C3132" w:rsidRDefault="00B17595" w:rsidP="008C3132">
      <w:pPr>
        <w:rPr>
          <w:color w:val="000000" w:themeColor="text1"/>
        </w:rPr>
      </w:pPr>
    </w:p>
    <w:sectPr w:rsidR="00B17595" w:rsidRPr="008C31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D3"/>
    <w:rsid w:val="00140C3E"/>
    <w:rsid w:val="002832D3"/>
    <w:rsid w:val="008C3132"/>
    <w:rsid w:val="00A81680"/>
    <w:rsid w:val="00B17595"/>
    <w:rsid w:val="00D07544"/>
    <w:rsid w:val="00D97331"/>
    <w:rsid w:val="00E554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704EA"/>
  <w15:chartTrackingRefBased/>
  <w15:docId w15:val="{3147F4E1-5EB6-456A-887D-67E9219F8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ookman Old Style" w:eastAsiaTheme="minorHAnsi" w:hAnsi="Bookman Old Style" w:cstheme="minorBidi"/>
        <w:sz w:val="28"/>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17595"/>
    <w:rPr>
      <w:color w:val="0000FF"/>
      <w:u w:val="single"/>
    </w:rPr>
  </w:style>
  <w:style w:type="paragraph" w:styleId="a4">
    <w:name w:val="Normal (Web)"/>
    <w:basedOn w:val="a"/>
    <w:uiPriority w:val="99"/>
    <w:semiHidden/>
    <w:unhideWhenUsed/>
    <w:rsid w:val="008C3132"/>
    <w:pPr>
      <w:spacing w:before="100" w:beforeAutospacing="1" w:after="100" w:afterAutospacing="1"/>
      <w:ind w:firstLine="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79635">
      <w:bodyDiv w:val="1"/>
      <w:marLeft w:val="0"/>
      <w:marRight w:val="0"/>
      <w:marTop w:val="0"/>
      <w:marBottom w:val="0"/>
      <w:divBdr>
        <w:top w:val="none" w:sz="0" w:space="0" w:color="auto"/>
        <w:left w:val="none" w:sz="0" w:space="0" w:color="auto"/>
        <w:bottom w:val="none" w:sz="0" w:space="0" w:color="auto"/>
        <w:right w:val="none" w:sz="0" w:space="0" w:color="auto"/>
      </w:divBdr>
      <w:divsChild>
        <w:div w:id="1723095441">
          <w:marLeft w:val="0"/>
          <w:marRight w:val="0"/>
          <w:marTop w:val="0"/>
          <w:marBottom w:val="0"/>
          <w:divBdr>
            <w:top w:val="none" w:sz="0" w:space="0" w:color="auto"/>
            <w:left w:val="none" w:sz="0" w:space="0" w:color="auto"/>
            <w:bottom w:val="none" w:sz="0" w:space="0" w:color="auto"/>
            <w:right w:val="none" w:sz="0" w:space="0" w:color="auto"/>
          </w:divBdr>
          <w:divsChild>
            <w:div w:id="411900732">
              <w:marLeft w:val="0"/>
              <w:marRight w:val="0"/>
              <w:marTop w:val="0"/>
              <w:marBottom w:val="0"/>
              <w:divBdr>
                <w:top w:val="none" w:sz="0" w:space="0" w:color="auto"/>
                <w:left w:val="none" w:sz="0" w:space="0" w:color="auto"/>
                <w:bottom w:val="none" w:sz="0" w:space="0" w:color="auto"/>
                <w:right w:val="none" w:sz="0" w:space="0" w:color="auto"/>
              </w:divBdr>
            </w:div>
            <w:div w:id="1260678461">
              <w:marLeft w:val="0"/>
              <w:marRight w:val="0"/>
              <w:marTop w:val="0"/>
              <w:marBottom w:val="0"/>
              <w:divBdr>
                <w:top w:val="none" w:sz="0" w:space="0" w:color="auto"/>
                <w:left w:val="none" w:sz="0" w:space="0" w:color="auto"/>
                <w:bottom w:val="none" w:sz="0" w:space="0" w:color="auto"/>
                <w:right w:val="none" w:sz="0" w:space="0" w:color="auto"/>
              </w:divBdr>
            </w:div>
          </w:divsChild>
        </w:div>
        <w:div w:id="678435465">
          <w:marLeft w:val="0"/>
          <w:marRight w:val="0"/>
          <w:marTop w:val="0"/>
          <w:marBottom w:val="0"/>
          <w:divBdr>
            <w:top w:val="none" w:sz="0" w:space="0" w:color="auto"/>
            <w:left w:val="none" w:sz="0" w:space="0" w:color="auto"/>
            <w:bottom w:val="none" w:sz="0" w:space="0" w:color="auto"/>
            <w:right w:val="none" w:sz="0" w:space="0" w:color="auto"/>
          </w:divBdr>
        </w:div>
        <w:div w:id="2056351606">
          <w:marLeft w:val="0"/>
          <w:marRight w:val="0"/>
          <w:marTop w:val="0"/>
          <w:marBottom w:val="0"/>
          <w:divBdr>
            <w:top w:val="none" w:sz="0" w:space="0" w:color="auto"/>
            <w:left w:val="none" w:sz="0" w:space="0" w:color="auto"/>
            <w:bottom w:val="none" w:sz="0" w:space="0" w:color="auto"/>
            <w:right w:val="none" w:sz="0" w:space="0" w:color="auto"/>
          </w:divBdr>
        </w:div>
        <w:div w:id="436874223">
          <w:marLeft w:val="0"/>
          <w:marRight w:val="0"/>
          <w:marTop w:val="0"/>
          <w:marBottom w:val="0"/>
          <w:divBdr>
            <w:top w:val="none" w:sz="0" w:space="0" w:color="auto"/>
            <w:left w:val="none" w:sz="0" w:space="0" w:color="auto"/>
            <w:bottom w:val="none" w:sz="0" w:space="0" w:color="auto"/>
            <w:right w:val="none" w:sz="0" w:space="0" w:color="auto"/>
          </w:divBdr>
        </w:div>
        <w:div w:id="192545759">
          <w:marLeft w:val="0"/>
          <w:marRight w:val="0"/>
          <w:marTop w:val="0"/>
          <w:marBottom w:val="0"/>
          <w:divBdr>
            <w:top w:val="none" w:sz="0" w:space="0" w:color="auto"/>
            <w:left w:val="none" w:sz="0" w:space="0" w:color="auto"/>
            <w:bottom w:val="none" w:sz="0" w:space="0" w:color="auto"/>
            <w:right w:val="none" w:sz="0" w:space="0" w:color="auto"/>
          </w:divBdr>
        </w:div>
        <w:div w:id="2105614765">
          <w:marLeft w:val="0"/>
          <w:marRight w:val="0"/>
          <w:marTop w:val="0"/>
          <w:marBottom w:val="0"/>
          <w:divBdr>
            <w:top w:val="none" w:sz="0" w:space="0" w:color="auto"/>
            <w:left w:val="none" w:sz="0" w:space="0" w:color="auto"/>
            <w:bottom w:val="none" w:sz="0" w:space="0" w:color="auto"/>
            <w:right w:val="none" w:sz="0" w:space="0" w:color="auto"/>
          </w:divBdr>
        </w:div>
        <w:div w:id="1766536823">
          <w:marLeft w:val="0"/>
          <w:marRight w:val="0"/>
          <w:marTop w:val="0"/>
          <w:marBottom w:val="0"/>
          <w:divBdr>
            <w:top w:val="none" w:sz="0" w:space="0" w:color="auto"/>
            <w:left w:val="none" w:sz="0" w:space="0" w:color="auto"/>
            <w:bottom w:val="none" w:sz="0" w:space="0" w:color="auto"/>
            <w:right w:val="none" w:sz="0" w:space="0" w:color="auto"/>
          </w:divBdr>
        </w:div>
        <w:div w:id="72438449">
          <w:marLeft w:val="0"/>
          <w:marRight w:val="0"/>
          <w:marTop w:val="0"/>
          <w:marBottom w:val="0"/>
          <w:divBdr>
            <w:top w:val="none" w:sz="0" w:space="0" w:color="auto"/>
            <w:left w:val="none" w:sz="0" w:space="0" w:color="auto"/>
            <w:bottom w:val="none" w:sz="0" w:space="0" w:color="auto"/>
            <w:right w:val="none" w:sz="0" w:space="0" w:color="auto"/>
          </w:divBdr>
          <w:divsChild>
            <w:div w:id="175078137">
              <w:marLeft w:val="0"/>
              <w:marRight w:val="0"/>
              <w:marTop w:val="0"/>
              <w:marBottom w:val="0"/>
              <w:divBdr>
                <w:top w:val="none" w:sz="0" w:space="0" w:color="auto"/>
                <w:left w:val="none" w:sz="0" w:space="0" w:color="auto"/>
                <w:bottom w:val="none" w:sz="0" w:space="0" w:color="auto"/>
                <w:right w:val="none" w:sz="0" w:space="0" w:color="auto"/>
              </w:divBdr>
            </w:div>
            <w:div w:id="1338580314">
              <w:marLeft w:val="0"/>
              <w:marRight w:val="0"/>
              <w:marTop w:val="0"/>
              <w:marBottom w:val="0"/>
              <w:divBdr>
                <w:top w:val="none" w:sz="0" w:space="0" w:color="auto"/>
                <w:left w:val="none" w:sz="0" w:space="0" w:color="auto"/>
                <w:bottom w:val="none" w:sz="0" w:space="0" w:color="auto"/>
                <w:right w:val="none" w:sz="0" w:space="0" w:color="auto"/>
              </w:divBdr>
            </w:div>
          </w:divsChild>
        </w:div>
        <w:div w:id="1693148293">
          <w:marLeft w:val="0"/>
          <w:marRight w:val="0"/>
          <w:marTop w:val="0"/>
          <w:marBottom w:val="0"/>
          <w:divBdr>
            <w:top w:val="none" w:sz="0" w:space="0" w:color="auto"/>
            <w:left w:val="none" w:sz="0" w:space="0" w:color="auto"/>
            <w:bottom w:val="none" w:sz="0" w:space="0" w:color="auto"/>
            <w:right w:val="none" w:sz="0" w:space="0" w:color="auto"/>
          </w:divBdr>
        </w:div>
        <w:div w:id="1668316897">
          <w:marLeft w:val="0"/>
          <w:marRight w:val="0"/>
          <w:marTop w:val="0"/>
          <w:marBottom w:val="0"/>
          <w:divBdr>
            <w:top w:val="none" w:sz="0" w:space="0" w:color="auto"/>
            <w:left w:val="none" w:sz="0" w:space="0" w:color="auto"/>
            <w:bottom w:val="none" w:sz="0" w:space="0" w:color="auto"/>
            <w:right w:val="none" w:sz="0" w:space="0" w:color="auto"/>
          </w:divBdr>
        </w:div>
        <w:div w:id="522135188">
          <w:marLeft w:val="0"/>
          <w:marRight w:val="0"/>
          <w:marTop w:val="0"/>
          <w:marBottom w:val="0"/>
          <w:divBdr>
            <w:top w:val="none" w:sz="0" w:space="0" w:color="auto"/>
            <w:left w:val="none" w:sz="0" w:space="0" w:color="auto"/>
            <w:bottom w:val="none" w:sz="0" w:space="0" w:color="auto"/>
            <w:right w:val="none" w:sz="0" w:space="0" w:color="auto"/>
          </w:divBdr>
        </w:div>
        <w:div w:id="2088380768">
          <w:marLeft w:val="0"/>
          <w:marRight w:val="0"/>
          <w:marTop w:val="0"/>
          <w:marBottom w:val="0"/>
          <w:divBdr>
            <w:top w:val="none" w:sz="0" w:space="0" w:color="auto"/>
            <w:left w:val="none" w:sz="0" w:space="0" w:color="auto"/>
            <w:bottom w:val="none" w:sz="0" w:space="0" w:color="auto"/>
            <w:right w:val="none" w:sz="0" w:space="0" w:color="auto"/>
          </w:divBdr>
        </w:div>
        <w:div w:id="1669091006">
          <w:marLeft w:val="0"/>
          <w:marRight w:val="0"/>
          <w:marTop w:val="0"/>
          <w:marBottom w:val="0"/>
          <w:divBdr>
            <w:top w:val="none" w:sz="0" w:space="0" w:color="auto"/>
            <w:left w:val="none" w:sz="0" w:space="0" w:color="auto"/>
            <w:bottom w:val="none" w:sz="0" w:space="0" w:color="auto"/>
            <w:right w:val="none" w:sz="0" w:space="0" w:color="auto"/>
          </w:divBdr>
        </w:div>
        <w:div w:id="1948147926">
          <w:marLeft w:val="0"/>
          <w:marRight w:val="0"/>
          <w:marTop w:val="0"/>
          <w:marBottom w:val="0"/>
          <w:divBdr>
            <w:top w:val="none" w:sz="0" w:space="0" w:color="auto"/>
            <w:left w:val="none" w:sz="0" w:space="0" w:color="auto"/>
            <w:bottom w:val="none" w:sz="0" w:space="0" w:color="auto"/>
            <w:right w:val="none" w:sz="0" w:space="0" w:color="auto"/>
          </w:divBdr>
        </w:div>
        <w:div w:id="658965827">
          <w:marLeft w:val="0"/>
          <w:marRight w:val="0"/>
          <w:marTop w:val="0"/>
          <w:marBottom w:val="0"/>
          <w:divBdr>
            <w:top w:val="none" w:sz="0" w:space="0" w:color="auto"/>
            <w:left w:val="none" w:sz="0" w:space="0" w:color="auto"/>
            <w:bottom w:val="none" w:sz="0" w:space="0" w:color="auto"/>
            <w:right w:val="none" w:sz="0" w:space="0" w:color="auto"/>
          </w:divBdr>
          <w:divsChild>
            <w:div w:id="542401681">
              <w:marLeft w:val="0"/>
              <w:marRight w:val="0"/>
              <w:marTop w:val="0"/>
              <w:marBottom w:val="0"/>
              <w:divBdr>
                <w:top w:val="none" w:sz="0" w:space="0" w:color="auto"/>
                <w:left w:val="none" w:sz="0" w:space="0" w:color="auto"/>
                <w:bottom w:val="none" w:sz="0" w:space="0" w:color="auto"/>
                <w:right w:val="none" w:sz="0" w:space="0" w:color="auto"/>
              </w:divBdr>
            </w:div>
            <w:div w:id="1057506713">
              <w:marLeft w:val="0"/>
              <w:marRight w:val="0"/>
              <w:marTop w:val="0"/>
              <w:marBottom w:val="0"/>
              <w:divBdr>
                <w:top w:val="none" w:sz="0" w:space="0" w:color="auto"/>
                <w:left w:val="none" w:sz="0" w:space="0" w:color="auto"/>
                <w:bottom w:val="none" w:sz="0" w:space="0" w:color="auto"/>
                <w:right w:val="none" w:sz="0" w:space="0" w:color="auto"/>
              </w:divBdr>
            </w:div>
          </w:divsChild>
        </w:div>
        <w:div w:id="1650091677">
          <w:marLeft w:val="0"/>
          <w:marRight w:val="0"/>
          <w:marTop w:val="0"/>
          <w:marBottom w:val="0"/>
          <w:divBdr>
            <w:top w:val="none" w:sz="0" w:space="0" w:color="auto"/>
            <w:left w:val="none" w:sz="0" w:space="0" w:color="auto"/>
            <w:bottom w:val="none" w:sz="0" w:space="0" w:color="auto"/>
            <w:right w:val="none" w:sz="0" w:space="0" w:color="auto"/>
          </w:divBdr>
        </w:div>
        <w:div w:id="1025712304">
          <w:marLeft w:val="0"/>
          <w:marRight w:val="0"/>
          <w:marTop w:val="0"/>
          <w:marBottom w:val="0"/>
          <w:divBdr>
            <w:top w:val="none" w:sz="0" w:space="0" w:color="auto"/>
            <w:left w:val="none" w:sz="0" w:space="0" w:color="auto"/>
            <w:bottom w:val="none" w:sz="0" w:space="0" w:color="auto"/>
            <w:right w:val="none" w:sz="0" w:space="0" w:color="auto"/>
          </w:divBdr>
        </w:div>
        <w:div w:id="591940555">
          <w:marLeft w:val="0"/>
          <w:marRight w:val="0"/>
          <w:marTop w:val="0"/>
          <w:marBottom w:val="0"/>
          <w:divBdr>
            <w:top w:val="none" w:sz="0" w:space="0" w:color="auto"/>
            <w:left w:val="none" w:sz="0" w:space="0" w:color="auto"/>
            <w:bottom w:val="none" w:sz="0" w:space="0" w:color="auto"/>
            <w:right w:val="none" w:sz="0" w:space="0" w:color="auto"/>
          </w:divBdr>
        </w:div>
        <w:div w:id="1450130232">
          <w:marLeft w:val="0"/>
          <w:marRight w:val="0"/>
          <w:marTop w:val="0"/>
          <w:marBottom w:val="0"/>
          <w:divBdr>
            <w:top w:val="none" w:sz="0" w:space="0" w:color="auto"/>
            <w:left w:val="none" w:sz="0" w:space="0" w:color="auto"/>
            <w:bottom w:val="none" w:sz="0" w:space="0" w:color="auto"/>
            <w:right w:val="none" w:sz="0" w:space="0" w:color="auto"/>
          </w:divBdr>
        </w:div>
        <w:div w:id="1676030361">
          <w:marLeft w:val="0"/>
          <w:marRight w:val="0"/>
          <w:marTop w:val="0"/>
          <w:marBottom w:val="0"/>
          <w:divBdr>
            <w:top w:val="none" w:sz="0" w:space="0" w:color="auto"/>
            <w:left w:val="none" w:sz="0" w:space="0" w:color="auto"/>
            <w:bottom w:val="none" w:sz="0" w:space="0" w:color="auto"/>
            <w:right w:val="none" w:sz="0" w:space="0" w:color="auto"/>
          </w:divBdr>
        </w:div>
        <w:div w:id="1638031466">
          <w:marLeft w:val="0"/>
          <w:marRight w:val="0"/>
          <w:marTop w:val="0"/>
          <w:marBottom w:val="0"/>
          <w:divBdr>
            <w:top w:val="none" w:sz="0" w:space="0" w:color="auto"/>
            <w:left w:val="none" w:sz="0" w:space="0" w:color="auto"/>
            <w:bottom w:val="none" w:sz="0" w:space="0" w:color="auto"/>
            <w:right w:val="none" w:sz="0" w:space="0" w:color="auto"/>
          </w:divBdr>
        </w:div>
        <w:div w:id="1510292489">
          <w:marLeft w:val="0"/>
          <w:marRight w:val="0"/>
          <w:marTop w:val="0"/>
          <w:marBottom w:val="0"/>
          <w:divBdr>
            <w:top w:val="none" w:sz="0" w:space="0" w:color="auto"/>
            <w:left w:val="none" w:sz="0" w:space="0" w:color="auto"/>
            <w:bottom w:val="none" w:sz="0" w:space="0" w:color="auto"/>
            <w:right w:val="none" w:sz="0" w:space="0" w:color="auto"/>
          </w:divBdr>
        </w:div>
        <w:div w:id="352805818">
          <w:marLeft w:val="0"/>
          <w:marRight w:val="0"/>
          <w:marTop w:val="0"/>
          <w:marBottom w:val="0"/>
          <w:divBdr>
            <w:top w:val="none" w:sz="0" w:space="0" w:color="auto"/>
            <w:left w:val="none" w:sz="0" w:space="0" w:color="auto"/>
            <w:bottom w:val="none" w:sz="0" w:space="0" w:color="auto"/>
            <w:right w:val="none" w:sz="0" w:space="0" w:color="auto"/>
          </w:divBdr>
          <w:divsChild>
            <w:div w:id="752510839">
              <w:marLeft w:val="0"/>
              <w:marRight w:val="0"/>
              <w:marTop w:val="0"/>
              <w:marBottom w:val="0"/>
              <w:divBdr>
                <w:top w:val="none" w:sz="0" w:space="0" w:color="auto"/>
                <w:left w:val="none" w:sz="0" w:space="0" w:color="auto"/>
                <w:bottom w:val="none" w:sz="0" w:space="0" w:color="auto"/>
                <w:right w:val="none" w:sz="0" w:space="0" w:color="auto"/>
              </w:divBdr>
            </w:div>
            <w:div w:id="172382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12504">
      <w:bodyDiv w:val="1"/>
      <w:marLeft w:val="0"/>
      <w:marRight w:val="0"/>
      <w:marTop w:val="0"/>
      <w:marBottom w:val="0"/>
      <w:divBdr>
        <w:top w:val="none" w:sz="0" w:space="0" w:color="auto"/>
        <w:left w:val="none" w:sz="0" w:space="0" w:color="auto"/>
        <w:bottom w:val="none" w:sz="0" w:space="0" w:color="auto"/>
        <w:right w:val="none" w:sz="0" w:space="0" w:color="auto"/>
      </w:divBdr>
    </w:div>
    <w:div w:id="1853495026">
      <w:bodyDiv w:val="1"/>
      <w:marLeft w:val="0"/>
      <w:marRight w:val="0"/>
      <w:marTop w:val="0"/>
      <w:marBottom w:val="0"/>
      <w:divBdr>
        <w:top w:val="none" w:sz="0" w:space="0" w:color="auto"/>
        <w:left w:val="none" w:sz="0" w:space="0" w:color="auto"/>
        <w:bottom w:val="none" w:sz="0" w:space="0" w:color="auto"/>
        <w:right w:val="none" w:sz="0" w:space="0" w:color="auto"/>
      </w:divBdr>
      <w:divsChild>
        <w:div w:id="1976061019">
          <w:marLeft w:val="0"/>
          <w:marRight w:val="0"/>
          <w:marTop w:val="0"/>
          <w:marBottom w:val="0"/>
          <w:divBdr>
            <w:top w:val="none" w:sz="0" w:space="0" w:color="auto"/>
            <w:left w:val="none" w:sz="0" w:space="0" w:color="auto"/>
            <w:bottom w:val="none" w:sz="0" w:space="0" w:color="auto"/>
            <w:right w:val="none" w:sz="0" w:space="0" w:color="auto"/>
          </w:divBdr>
        </w:div>
        <w:div w:id="1083260935">
          <w:marLeft w:val="0"/>
          <w:marRight w:val="0"/>
          <w:marTop w:val="0"/>
          <w:marBottom w:val="0"/>
          <w:divBdr>
            <w:top w:val="none" w:sz="0" w:space="0" w:color="auto"/>
            <w:left w:val="none" w:sz="0" w:space="0" w:color="auto"/>
            <w:bottom w:val="none" w:sz="0" w:space="0" w:color="auto"/>
            <w:right w:val="none" w:sz="0" w:space="0" w:color="auto"/>
          </w:divBdr>
        </w:div>
        <w:div w:id="1606308763">
          <w:marLeft w:val="0"/>
          <w:marRight w:val="0"/>
          <w:marTop w:val="0"/>
          <w:marBottom w:val="0"/>
          <w:divBdr>
            <w:top w:val="none" w:sz="0" w:space="0" w:color="auto"/>
            <w:left w:val="none" w:sz="0" w:space="0" w:color="auto"/>
            <w:bottom w:val="none" w:sz="0" w:space="0" w:color="auto"/>
            <w:right w:val="none" w:sz="0" w:space="0" w:color="auto"/>
          </w:divBdr>
        </w:div>
        <w:div w:id="535966249">
          <w:marLeft w:val="0"/>
          <w:marRight w:val="0"/>
          <w:marTop w:val="0"/>
          <w:marBottom w:val="0"/>
          <w:divBdr>
            <w:top w:val="none" w:sz="0" w:space="0" w:color="auto"/>
            <w:left w:val="none" w:sz="0" w:space="0" w:color="auto"/>
            <w:bottom w:val="none" w:sz="0" w:space="0" w:color="auto"/>
            <w:right w:val="none" w:sz="0" w:space="0" w:color="auto"/>
          </w:divBdr>
        </w:div>
        <w:div w:id="881332686">
          <w:marLeft w:val="0"/>
          <w:marRight w:val="0"/>
          <w:marTop w:val="0"/>
          <w:marBottom w:val="0"/>
          <w:divBdr>
            <w:top w:val="none" w:sz="0" w:space="0" w:color="auto"/>
            <w:left w:val="none" w:sz="0" w:space="0" w:color="auto"/>
            <w:bottom w:val="none" w:sz="0" w:space="0" w:color="auto"/>
            <w:right w:val="none" w:sz="0" w:space="0" w:color="auto"/>
          </w:divBdr>
        </w:div>
        <w:div w:id="176383366">
          <w:marLeft w:val="0"/>
          <w:marRight w:val="0"/>
          <w:marTop w:val="0"/>
          <w:marBottom w:val="0"/>
          <w:divBdr>
            <w:top w:val="none" w:sz="0" w:space="0" w:color="auto"/>
            <w:left w:val="none" w:sz="0" w:space="0" w:color="auto"/>
            <w:bottom w:val="none" w:sz="0" w:space="0" w:color="auto"/>
            <w:right w:val="none" w:sz="0" w:space="0" w:color="auto"/>
          </w:divBdr>
        </w:div>
        <w:div w:id="529999535">
          <w:marLeft w:val="0"/>
          <w:marRight w:val="0"/>
          <w:marTop w:val="0"/>
          <w:marBottom w:val="0"/>
          <w:divBdr>
            <w:top w:val="none" w:sz="0" w:space="0" w:color="auto"/>
            <w:left w:val="none" w:sz="0" w:space="0" w:color="auto"/>
            <w:bottom w:val="none" w:sz="0" w:space="0" w:color="auto"/>
            <w:right w:val="none" w:sz="0" w:space="0" w:color="auto"/>
          </w:divBdr>
        </w:div>
        <w:div w:id="18052720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demo=2&amp;base=LAW&amp;n=477118&amp;dst=100286&amp;field=134&amp;date=29.06.2024" TargetMode="External"/><Relationship Id="rId18" Type="http://schemas.openxmlformats.org/officeDocument/2006/relationships/hyperlink" Target="https://login.consultant.ru/link/?req=doc&amp;demo=2&amp;base=LAW&amp;n=477118&amp;dst=100014&amp;field=134&amp;date=29.06.2024" TargetMode="External"/><Relationship Id="rId26" Type="http://schemas.openxmlformats.org/officeDocument/2006/relationships/hyperlink" Target="https://login.consultant.ru/link/?req=doc&amp;demo=2&amp;base=INT&amp;n=15408&amp;date=29.06.2024" TargetMode="External"/><Relationship Id="rId39" Type="http://schemas.openxmlformats.org/officeDocument/2006/relationships/hyperlink" Target="https://login.consultant.ru/link/?req=doc&amp;demo=2&amp;base=LAW&amp;n=321742&amp;dst=100057&amp;field=134&amp;date=29.06.2024" TargetMode="External"/><Relationship Id="rId3" Type="http://schemas.openxmlformats.org/officeDocument/2006/relationships/webSettings" Target="webSettings.xml"/><Relationship Id="rId21" Type="http://schemas.openxmlformats.org/officeDocument/2006/relationships/hyperlink" Target="https://login.consultant.ru/link/?req=doc&amp;demo=2&amp;base=LAW&amp;n=477118&amp;dst=100299&amp;field=134&amp;date=29.06.2024" TargetMode="External"/><Relationship Id="rId34" Type="http://schemas.openxmlformats.org/officeDocument/2006/relationships/hyperlink" Target="https://login.consultant.ru/link/?req=doc&amp;demo=2&amp;base=LAW&amp;n=477118&amp;dst=100305&amp;field=134&amp;date=29.06.2024" TargetMode="External"/><Relationship Id="rId42" Type="http://schemas.openxmlformats.org/officeDocument/2006/relationships/hyperlink" Target="https://login.consultant.ru/link/?req=doc&amp;demo=2&amp;base=LAW&amp;n=321742&amp;dst=100033&amp;field=134&amp;date=29.06.2024" TargetMode="External"/><Relationship Id="rId47" Type="http://schemas.openxmlformats.org/officeDocument/2006/relationships/hyperlink" Target="https://login.consultant.ru/link/?req=doc&amp;demo=2&amp;base=LAW&amp;n=363263&amp;dst=100308&amp;field=134&amp;date=29.06.2024" TargetMode="External"/><Relationship Id="rId7" Type="http://schemas.openxmlformats.org/officeDocument/2006/relationships/hyperlink" Target="https://login.consultant.ru/link/?req=doc&amp;demo=2&amp;base=LAW&amp;n=454123&amp;dst=155&amp;field=134&amp;date=29.06.2024" TargetMode="External"/><Relationship Id="rId12" Type="http://schemas.openxmlformats.org/officeDocument/2006/relationships/hyperlink" Target="https://login.consultant.ru/link/?req=doc&amp;demo=2&amp;base=LAW&amp;n=440240&amp;dst=100012&amp;field=134&amp;date=29.06.2024" TargetMode="External"/><Relationship Id="rId17" Type="http://schemas.openxmlformats.org/officeDocument/2006/relationships/hyperlink" Target="https://login.consultant.ru/link/?req=doc&amp;demo=2&amp;base=LAW&amp;n=477118&amp;dst=100292&amp;field=134&amp;date=29.06.2024" TargetMode="External"/><Relationship Id="rId25" Type="http://schemas.openxmlformats.org/officeDocument/2006/relationships/hyperlink" Target="https://login.consultant.ru/link/?req=doc&amp;demo=2&amp;base=INT&amp;n=15408&amp;date=29.06.2024" TargetMode="External"/><Relationship Id="rId33" Type="http://schemas.openxmlformats.org/officeDocument/2006/relationships/hyperlink" Target="https://login.consultant.ru/link/?req=doc&amp;demo=2&amp;base=LAW&amp;n=459274&amp;dst=10&amp;field=134&amp;date=29.06.2024" TargetMode="External"/><Relationship Id="rId38" Type="http://schemas.openxmlformats.org/officeDocument/2006/relationships/hyperlink" Target="https://login.consultant.ru/link/?req=doc&amp;demo=2&amp;base=LAW&amp;n=321742&amp;dst=100033&amp;field=134&amp;date=29.06.2024" TargetMode="External"/><Relationship Id="rId46" Type="http://schemas.openxmlformats.org/officeDocument/2006/relationships/hyperlink" Target="https://login.consultant.ru/link/?req=doc&amp;demo=2&amp;base=LAW&amp;n=363263&amp;dst=100306&amp;field=134&amp;date=29.06.2024" TargetMode="External"/><Relationship Id="rId2" Type="http://schemas.openxmlformats.org/officeDocument/2006/relationships/settings" Target="settings.xml"/><Relationship Id="rId16" Type="http://schemas.openxmlformats.org/officeDocument/2006/relationships/hyperlink" Target="https://login.consultant.ru/link/?req=doc&amp;demo=2&amp;base=LAW&amp;n=477118&amp;dst=100291&amp;field=134&amp;date=29.06.2024" TargetMode="External"/><Relationship Id="rId20" Type="http://schemas.openxmlformats.org/officeDocument/2006/relationships/hyperlink" Target="https://login.consultant.ru/link/?req=doc&amp;demo=2&amp;base=LAW&amp;n=477118&amp;dst=100297&amp;field=134&amp;date=29.06.2024" TargetMode="External"/><Relationship Id="rId29" Type="http://schemas.openxmlformats.org/officeDocument/2006/relationships/hyperlink" Target="https://login.consultant.ru/link/?req=doc&amp;demo=2&amp;base=LAW&amp;n=455443&amp;dst=100024&amp;field=134&amp;date=29.06.2024" TargetMode="External"/><Relationship Id="rId41" Type="http://schemas.openxmlformats.org/officeDocument/2006/relationships/hyperlink" Target="https://login.consultant.ru/link/?req=doc&amp;demo=2&amp;base=LAW&amp;n=321742&amp;dst=100057&amp;field=134&amp;date=29.06.2024" TargetMode="External"/><Relationship Id="rId1" Type="http://schemas.openxmlformats.org/officeDocument/2006/relationships/styles" Target="styles.xml"/><Relationship Id="rId6" Type="http://schemas.openxmlformats.org/officeDocument/2006/relationships/hyperlink" Target="https://login.consultant.ru/link/?req=doc&amp;demo=2&amp;base=LAW&amp;n=477118&amp;dst=100285&amp;field=134&amp;date=29.06.2024" TargetMode="External"/><Relationship Id="rId11" Type="http://schemas.openxmlformats.org/officeDocument/2006/relationships/hyperlink" Target="https://login.consultant.ru/link/?req=doc&amp;demo=2&amp;base=LAW&amp;n=454123&amp;dst=100414&amp;field=134&amp;date=29.06.2024" TargetMode="External"/><Relationship Id="rId24" Type="http://schemas.openxmlformats.org/officeDocument/2006/relationships/hyperlink" Target="https://login.consultant.ru/link/?req=doc&amp;demo=2&amp;base=LAW&amp;n=477118&amp;dst=100303&amp;field=134&amp;date=29.06.2024" TargetMode="External"/><Relationship Id="rId32" Type="http://schemas.openxmlformats.org/officeDocument/2006/relationships/hyperlink" Target="https://login.consultant.ru/link/?req=doc&amp;demo=2&amp;base=INT&amp;n=15408&amp;date=29.06.2024" TargetMode="External"/><Relationship Id="rId37" Type="http://schemas.openxmlformats.org/officeDocument/2006/relationships/hyperlink" Target="https://login.consultant.ru/link/?req=doc&amp;demo=2&amp;base=LAW&amp;n=477118&amp;dst=100306&amp;field=134&amp;date=29.06.2024" TargetMode="External"/><Relationship Id="rId40" Type="http://schemas.openxmlformats.org/officeDocument/2006/relationships/hyperlink" Target="https://login.consultant.ru/link/?req=doc&amp;demo=2&amp;base=LAW&amp;n=321742&amp;dst=100059&amp;field=134&amp;date=29.06.2024" TargetMode="External"/><Relationship Id="rId45" Type="http://schemas.openxmlformats.org/officeDocument/2006/relationships/hyperlink" Target="https://login.consultant.ru/link/?req=doc&amp;demo=2&amp;base=LAW&amp;n=363263&amp;dst=100009&amp;field=134&amp;date=29.06.2024" TargetMode="External"/><Relationship Id="rId5" Type="http://schemas.openxmlformats.org/officeDocument/2006/relationships/hyperlink" Target="https://login.consultant.ru/link/?req=doc&amp;demo=2&amp;base=LAW&amp;n=454123&amp;dst=155&amp;field=134&amp;date=29.06.2024" TargetMode="External"/><Relationship Id="rId15" Type="http://schemas.openxmlformats.org/officeDocument/2006/relationships/hyperlink" Target="https://login.consultant.ru/link/?req=doc&amp;demo=2&amp;base=LAW&amp;n=477118&amp;dst=100289&amp;field=134&amp;date=29.06.2024" TargetMode="External"/><Relationship Id="rId23" Type="http://schemas.openxmlformats.org/officeDocument/2006/relationships/hyperlink" Target="https://login.consultant.ru/link/?req=doc&amp;demo=2&amp;base=LAW&amp;n=477118&amp;dst=100301&amp;field=134&amp;date=29.06.2024" TargetMode="External"/><Relationship Id="rId28" Type="http://schemas.openxmlformats.org/officeDocument/2006/relationships/hyperlink" Target="https://login.consultant.ru/link/?req=doc&amp;demo=2&amp;base=LAW&amp;n=477024&amp;date=29.06.2024" TargetMode="External"/><Relationship Id="rId36" Type="http://schemas.openxmlformats.org/officeDocument/2006/relationships/hyperlink" Target="https://login.consultant.ru/link/?req=doc&amp;demo=2&amp;base=LAW&amp;n=477118&amp;dst=100306&amp;field=134&amp;date=29.06.2024" TargetMode="External"/><Relationship Id="rId49" Type="http://schemas.openxmlformats.org/officeDocument/2006/relationships/theme" Target="theme/theme1.xml"/><Relationship Id="rId10" Type="http://schemas.openxmlformats.org/officeDocument/2006/relationships/hyperlink" Target="https://login.consultant.ru/link/?req=doc&amp;demo=2&amp;base=LAW&amp;n=454123&amp;dst=100413&amp;field=134&amp;date=29.06.2024" TargetMode="External"/><Relationship Id="rId19" Type="http://schemas.openxmlformats.org/officeDocument/2006/relationships/hyperlink" Target="https://login.consultant.ru/link/?req=doc&amp;demo=2&amp;base=LAW&amp;n=477118&amp;dst=100295&amp;field=134&amp;date=29.06.2024" TargetMode="External"/><Relationship Id="rId31" Type="http://schemas.openxmlformats.org/officeDocument/2006/relationships/hyperlink" Target="https://login.consultant.ru/link/?req=doc&amp;demo=2&amp;base=INT&amp;n=15408&amp;date=29.06.2024" TargetMode="External"/><Relationship Id="rId44" Type="http://schemas.openxmlformats.org/officeDocument/2006/relationships/hyperlink" Target="https://login.consultant.ru/link/?req=doc&amp;demo=2&amp;base=LAW&amp;n=321742&amp;dst=100090&amp;field=134&amp;date=29.06.2024" TargetMode="External"/><Relationship Id="rId4" Type="http://schemas.openxmlformats.org/officeDocument/2006/relationships/hyperlink" Target="https://login.consultant.ru/link/?req=doc&amp;demo=2&amp;base=LAW&amp;n=477118&amp;dst=100008&amp;field=134&amp;date=29.06.2024" TargetMode="External"/><Relationship Id="rId9" Type="http://schemas.openxmlformats.org/officeDocument/2006/relationships/hyperlink" Target="https://login.consultant.ru/link/?req=doc&amp;demo=2&amp;base=LAW&amp;n=436792&amp;date=29.06.2024" TargetMode="External"/><Relationship Id="rId14" Type="http://schemas.openxmlformats.org/officeDocument/2006/relationships/hyperlink" Target="https://login.consultant.ru/link/?req=doc&amp;demo=2&amp;base=LAW&amp;n=477118&amp;dst=100288&amp;field=134&amp;date=29.06.2024" TargetMode="External"/><Relationship Id="rId22" Type="http://schemas.openxmlformats.org/officeDocument/2006/relationships/hyperlink" Target="https://login.consultant.ru/link/?req=doc&amp;demo=2&amp;base=LAW&amp;n=477118&amp;dst=100300&amp;field=134&amp;date=29.06.2024" TargetMode="External"/><Relationship Id="rId27" Type="http://schemas.openxmlformats.org/officeDocument/2006/relationships/hyperlink" Target="https://login.consultant.ru/link/?req=doc&amp;demo=2&amp;base=LAW&amp;n=465817&amp;dst=100195&amp;field=134&amp;date=29.06.2024" TargetMode="External"/><Relationship Id="rId30" Type="http://schemas.openxmlformats.org/officeDocument/2006/relationships/hyperlink" Target="https://login.consultant.ru/link/?req=doc&amp;demo=2&amp;base=LAW&amp;n=455443&amp;dst=100024&amp;field=134&amp;date=29.06.2024" TargetMode="External"/><Relationship Id="rId35" Type="http://schemas.openxmlformats.org/officeDocument/2006/relationships/hyperlink" Target="https://login.consultant.ru/link/?req=doc&amp;demo=2&amp;base=LAW&amp;n=477118&amp;dst=100305&amp;field=134&amp;date=29.06.2024" TargetMode="External"/><Relationship Id="rId43" Type="http://schemas.openxmlformats.org/officeDocument/2006/relationships/hyperlink" Target="https://login.consultant.ru/link/?req=doc&amp;demo=2&amp;base=LAW&amp;n=461842&amp;dst=68&amp;field=134&amp;date=29.06.2024" TargetMode="External"/><Relationship Id="rId48" Type="http://schemas.openxmlformats.org/officeDocument/2006/relationships/fontTable" Target="fontTable.xml"/><Relationship Id="rId8" Type="http://schemas.openxmlformats.org/officeDocument/2006/relationships/hyperlink" Target="https://login.consultant.ru/link/?req=doc&amp;demo=2&amp;base=LAW&amp;n=465817&amp;dst=100195&amp;field=134&amp;date=29.06.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21</Pages>
  <Words>8606</Words>
  <Characters>49055</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Порошин</dc:creator>
  <cp:keywords/>
  <dc:description/>
  <cp:lastModifiedBy>Порошин</cp:lastModifiedBy>
  <cp:revision>3</cp:revision>
  <dcterms:created xsi:type="dcterms:W3CDTF">2021-01-19T15:10:00Z</dcterms:created>
  <dcterms:modified xsi:type="dcterms:W3CDTF">2024-06-29T21:12:00Z</dcterms:modified>
</cp:coreProperties>
</file>